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481012">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kern w:val="0"/>
          <w:sz w:val="30"/>
          <w:szCs w:val="30"/>
          <w:u w:val="none"/>
          <w:lang w:val="en-US" w:eastAsia="zh-CN" w:bidi="ar"/>
        </w:rPr>
      </w:pPr>
      <w:r>
        <w:rPr>
          <w:rFonts w:hint="default" w:ascii="Arial" w:hAnsi="Arial" w:eastAsia="Arial" w:cs="Arial"/>
          <w:b/>
          <w:bCs/>
          <w:kern w:val="0"/>
          <w:sz w:val="30"/>
          <w:szCs w:val="30"/>
          <w:u w:val="none"/>
          <w:lang w:val="en-US" w:eastAsia="zh-CN" w:bidi="ar"/>
        </w:rPr>
        <w:t>CHÍNH SÁCH THANH TOÁN</w:t>
      </w:r>
    </w:p>
    <w:p w14:paraId="259729F0">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kern w:val="0"/>
          <w:sz w:val="30"/>
          <w:szCs w:val="30"/>
          <w:u w:val="none"/>
          <w:lang w:val="en-US" w:eastAsia="zh-CN" w:bidi="ar"/>
        </w:rPr>
      </w:pPr>
    </w:p>
    <w:p w14:paraId="144EF753">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 xml:space="preserve">Tại </w:t>
      </w:r>
      <w:r>
        <w:rPr>
          <w:rStyle w:val="6"/>
          <w:rFonts w:hint="default" w:ascii="Arial" w:hAnsi="Arial" w:eastAsia="Arial" w:cs="Arial"/>
          <w:b/>
          <w:bCs/>
          <w:kern w:val="0"/>
          <w:sz w:val="24"/>
          <w:szCs w:val="24"/>
          <w:u w:val="none"/>
          <w:lang w:val="en-US" w:eastAsia="zh-CN" w:bidi="ar"/>
        </w:rPr>
        <w:t>VN Calligraphy</w:t>
      </w:r>
      <w:r>
        <w:rPr>
          <w:rFonts w:hint="default" w:ascii="Arial" w:hAnsi="Arial" w:eastAsia="Arial" w:cs="Arial"/>
          <w:kern w:val="0"/>
          <w:sz w:val="24"/>
          <w:szCs w:val="24"/>
          <w:u w:val="none"/>
          <w:lang w:val="en-US" w:eastAsia="zh-CN" w:bidi="ar"/>
        </w:rPr>
        <w:t>, chúng tôi luôn mong muốn mang đến cho quý khách hàng trải nghiệm mua sắm thuận tiện và an tâm nhất. Hiện tại, chúng tôi đang áp dụng các hình thức thanh toán linh hoạt sau đây:</w:t>
      </w:r>
    </w:p>
    <w:p w14:paraId="6A8A0747">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1. Thanh toán khi nhận hàng (COD - Cash on Delivery)</w:t>
      </w:r>
    </w:p>
    <w:p w14:paraId="2C9F8F2A">
      <w:pPr>
        <w:keepNext w:val="0"/>
        <w:keepLines w:val="0"/>
        <w:widowControl/>
        <w:numPr>
          <w:ilvl w:val="0"/>
          <w:numId w:val="1"/>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6"/>
          <w:rFonts w:hint="default" w:ascii="Arial" w:hAnsi="Arial" w:eastAsia="Arial" w:cs="Arial"/>
          <w:b/>
          <w:bCs/>
          <w:sz w:val="24"/>
          <w:szCs w:val="24"/>
          <w:u w:val="none"/>
        </w:rPr>
        <w:t>Hình thức</w:t>
      </w:r>
      <w:r>
        <w:rPr>
          <w:rFonts w:hint="default" w:ascii="Arial" w:hAnsi="Arial" w:eastAsia="Arial" w:cs="Arial"/>
          <w:sz w:val="24"/>
          <w:szCs w:val="24"/>
          <w:u w:val="none"/>
        </w:rPr>
        <w:t>: Quý khách thanh toán trực tiếp bằng tiền mặt cho nhân viên giao hàng ngay sau khi nhận và kiểm tra sản phẩm.</w:t>
      </w:r>
    </w:p>
    <w:p w14:paraId="1E80B0BE">
      <w:pPr>
        <w:keepNext w:val="0"/>
        <w:keepLines w:val="0"/>
        <w:widowControl/>
        <w:numPr>
          <w:ilvl w:val="0"/>
          <w:numId w:val="1"/>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6"/>
          <w:rFonts w:hint="default" w:ascii="Arial" w:hAnsi="Arial" w:eastAsia="Arial" w:cs="Arial"/>
          <w:b/>
          <w:bCs/>
          <w:sz w:val="24"/>
          <w:szCs w:val="24"/>
          <w:u w:val="none"/>
        </w:rPr>
        <w:t>Phạm vi áp dụng</w:t>
      </w:r>
      <w:r>
        <w:rPr>
          <w:rFonts w:hint="default" w:ascii="Arial" w:hAnsi="Arial" w:eastAsia="Arial" w:cs="Arial"/>
          <w:sz w:val="24"/>
          <w:szCs w:val="24"/>
          <w:u w:val="none"/>
        </w:rPr>
        <w:t>: Toàn quốc.</w:t>
      </w:r>
    </w:p>
    <w:p w14:paraId="551E3FD2">
      <w:pPr>
        <w:keepNext w:val="0"/>
        <w:keepLines w:val="0"/>
        <w:widowControl/>
        <w:numPr>
          <w:ilvl w:val="0"/>
          <w:numId w:val="1"/>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6"/>
          <w:rFonts w:hint="default" w:ascii="Arial" w:hAnsi="Arial" w:eastAsia="Arial" w:cs="Arial"/>
          <w:b/>
          <w:bCs/>
          <w:sz w:val="24"/>
          <w:szCs w:val="24"/>
          <w:u w:val="none"/>
        </w:rPr>
        <w:t>Lưu ý</w:t>
      </w:r>
      <w:r>
        <w:rPr>
          <w:rFonts w:hint="default" w:ascii="Arial" w:hAnsi="Arial" w:eastAsia="Arial" w:cs="Arial"/>
          <w:sz w:val="24"/>
          <w:szCs w:val="24"/>
          <w:u w:val="none"/>
        </w:rPr>
        <w:t>: Quý khách vui lòng kiểm tra kỹ tình trạng sản phẩm và ký xác nhận với nhân viên giao hàng trước khi thanh toán.</w:t>
      </w:r>
    </w:p>
    <w:p w14:paraId="587F8E52">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2. Thanh toán bằng hình thức PAYPAL / CREDIT / DEBIT CARD</w:t>
      </w:r>
    </w:p>
    <w:p w14:paraId="6CF5F351">
      <w:pPr>
        <w:keepNext w:val="0"/>
        <w:keepLines w:val="0"/>
        <w:widowControl/>
        <w:suppressLineNumbers w:val="0"/>
        <w:pBdr>
          <w:bottom w:val="none" w:color="0A0A0A" w:sz="0" w:space="0"/>
        </w:pBdr>
        <w:spacing w:before="360" w:beforeAutospacing="0" w:after="180" w:afterAutospacing="0"/>
        <w:ind w:left="0" w:right="0"/>
        <w:jc w:val="left"/>
        <w:rPr>
          <w:rFonts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a. Quy trình thanh toán trực tuyến</w:t>
      </w:r>
    </w:p>
    <w:p w14:paraId="6E0EA6F6">
      <w:pPr>
        <w:keepNext w:val="0"/>
        <w:keepLines w:val="0"/>
        <w:widowControl/>
        <w:numPr>
          <w:ilvl w:val="0"/>
          <w:numId w:val="2"/>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6"/>
          <w:rFonts w:hint="default" w:ascii="Arial" w:hAnsi="Arial" w:eastAsia="Arial" w:cs="Arial"/>
          <w:b/>
          <w:bCs/>
          <w:sz w:val="24"/>
          <w:szCs w:val="24"/>
          <w:u w:val="none"/>
        </w:rPr>
        <w:t>Bước 1</w:t>
      </w:r>
      <w:r>
        <w:rPr>
          <w:rFonts w:hint="default" w:ascii="Arial" w:hAnsi="Arial" w:eastAsia="Arial" w:cs="Arial"/>
          <w:sz w:val="24"/>
          <w:szCs w:val="24"/>
          <w:u w:val="none"/>
        </w:rPr>
        <w:t xml:space="preserve">: Tại trang Thanh toán (Checkout), quý khách chọn phương thức thanh toán là </w:t>
      </w:r>
      <w:r>
        <w:rPr>
          <w:rStyle w:val="6"/>
          <w:rFonts w:hint="default" w:ascii="Arial" w:hAnsi="Arial" w:eastAsia="Arial" w:cs="Arial"/>
          <w:b/>
          <w:bCs/>
          <w:sz w:val="24"/>
          <w:szCs w:val="24"/>
          <w:u w:val="none"/>
        </w:rPr>
        <w:t>PayPal</w:t>
      </w:r>
      <w:r>
        <w:rPr>
          <w:rFonts w:hint="default" w:ascii="Arial" w:hAnsi="Arial" w:eastAsia="Arial" w:cs="Arial"/>
          <w:sz w:val="24"/>
          <w:szCs w:val="24"/>
          <w:u w:val="none"/>
        </w:rPr>
        <w:t xml:space="preserve"> hoặc </w:t>
      </w:r>
      <w:r>
        <w:rPr>
          <w:rStyle w:val="6"/>
          <w:rFonts w:hint="default" w:ascii="Arial" w:hAnsi="Arial" w:eastAsia="Arial" w:cs="Arial"/>
          <w:b/>
          <w:bCs/>
          <w:sz w:val="24"/>
          <w:szCs w:val="24"/>
          <w:u w:val="none"/>
        </w:rPr>
        <w:t>Credit/Debit Card</w:t>
      </w:r>
      <w:r>
        <w:rPr>
          <w:rFonts w:hint="default" w:ascii="Arial" w:hAnsi="Arial" w:eastAsia="Arial" w:cs="Arial"/>
          <w:sz w:val="24"/>
          <w:szCs w:val="24"/>
          <w:u w:val="none"/>
        </w:rPr>
        <w:t>.</w:t>
      </w:r>
    </w:p>
    <w:p w14:paraId="33CC09CD">
      <w:pPr>
        <w:keepNext w:val="0"/>
        <w:keepLines w:val="0"/>
        <w:widowControl/>
        <w:numPr>
          <w:ilvl w:val="0"/>
          <w:numId w:val="2"/>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6"/>
          <w:rFonts w:hint="default" w:ascii="Arial" w:hAnsi="Arial" w:eastAsia="Arial" w:cs="Arial"/>
          <w:b/>
          <w:bCs/>
          <w:sz w:val="24"/>
          <w:szCs w:val="24"/>
          <w:u w:val="none"/>
        </w:rPr>
        <w:t>Bước 2</w:t>
      </w:r>
      <w:r>
        <w:rPr>
          <w:rFonts w:hint="default" w:ascii="Arial" w:hAnsi="Arial" w:eastAsia="Arial" w:cs="Arial"/>
          <w:sz w:val="24"/>
          <w:szCs w:val="24"/>
          <w:u w:val="none"/>
        </w:rPr>
        <w:t>: Hệ thống sẽ chuyển hướng quý khách đến giao diện thanh toán bảo mật của PayPal.</w:t>
      </w:r>
    </w:p>
    <w:p w14:paraId="0B8972D1">
      <w:pPr>
        <w:keepNext w:val="0"/>
        <w:keepLines w:val="0"/>
        <w:widowControl/>
        <w:numPr>
          <w:ilvl w:val="0"/>
          <w:numId w:val="2"/>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6"/>
          <w:rFonts w:hint="default" w:ascii="Arial" w:hAnsi="Arial" w:eastAsia="Arial" w:cs="Arial"/>
          <w:b/>
          <w:bCs/>
          <w:sz w:val="24"/>
          <w:szCs w:val="24"/>
          <w:u w:val="none"/>
        </w:rPr>
        <w:t>Bước 3</w:t>
      </w:r>
      <w:r>
        <w:rPr>
          <w:rFonts w:hint="default" w:ascii="Arial" w:hAnsi="Arial" w:eastAsia="Arial" w:cs="Arial"/>
          <w:sz w:val="24"/>
          <w:szCs w:val="24"/>
          <w:u w:val="none"/>
        </w:rPr>
        <w:t>: Quý khách đăng nhập tài khoản PayPal hoặc chọn "Thanh toán bằng thẻ định danh/thẻ tín dụng" (Pay with Debit or Credit Card), nhập đầy đủ thông tin thẻ theo yêu cầu.</w:t>
      </w:r>
    </w:p>
    <w:p w14:paraId="63BA3386">
      <w:pPr>
        <w:keepNext w:val="0"/>
        <w:keepLines w:val="0"/>
        <w:widowControl/>
        <w:numPr>
          <w:ilvl w:val="0"/>
          <w:numId w:val="2"/>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6"/>
          <w:rFonts w:hint="default" w:ascii="Arial" w:hAnsi="Arial" w:eastAsia="Arial" w:cs="Arial"/>
          <w:b/>
          <w:bCs/>
          <w:sz w:val="24"/>
          <w:szCs w:val="24"/>
          <w:u w:val="none"/>
        </w:rPr>
        <w:t>Bước 4</w:t>
      </w:r>
      <w:r>
        <w:rPr>
          <w:rFonts w:hint="default" w:ascii="Arial" w:hAnsi="Arial" w:eastAsia="Arial" w:cs="Arial"/>
          <w:sz w:val="24"/>
          <w:szCs w:val="24"/>
          <w:u w:val="none"/>
        </w:rPr>
        <w:t xml:space="preserve">: Xác nhận thanh toán. Ngay sau khi giao dịch thành công, hệ thống của chúng tôi sẽ tự động gửi Email xác nhận đơn hàng kèm </w:t>
      </w:r>
      <w:r>
        <w:rPr>
          <w:rStyle w:val="6"/>
          <w:rFonts w:hint="default" w:ascii="Arial" w:hAnsi="Arial" w:eastAsia="Arial" w:cs="Arial"/>
          <w:b/>
          <w:bCs/>
          <w:sz w:val="24"/>
          <w:szCs w:val="24"/>
          <w:u w:val="none"/>
        </w:rPr>
        <w:t>Mã đơn hàng</w:t>
      </w:r>
      <w:r>
        <w:rPr>
          <w:rFonts w:hint="default" w:ascii="Arial" w:hAnsi="Arial" w:eastAsia="Arial" w:cs="Arial"/>
          <w:sz w:val="24"/>
          <w:szCs w:val="24"/>
          <w:u w:val="none"/>
        </w:rPr>
        <w:t xml:space="preserve"> cho quý khách.</w:t>
      </w:r>
    </w:p>
    <w:p w14:paraId="0D39BF9E">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b. Quy định về Tiền tệ và Tỷ giá quy đổi</w:t>
      </w:r>
    </w:p>
    <w:p w14:paraId="1FA76F45">
      <w:pPr>
        <w:keepNext w:val="0"/>
        <w:keepLines w:val="0"/>
        <w:widowControl/>
        <w:numPr>
          <w:ilvl w:val="0"/>
          <w:numId w:val="3"/>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6"/>
          <w:rFonts w:hint="default" w:ascii="Arial" w:hAnsi="Arial" w:eastAsia="Arial" w:cs="Arial"/>
          <w:b/>
          <w:bCs/>
          <w:sz w:val="24"/>
          <w:szCs w:val="24"/>
          <w:u w:val="none"/>
        </w:rPr>
        <w:t>Đồng tiền hiển thị</w:t>
      </w:r>
      <w:r>
        <w:rPr>
          <w:rFonts w:hint="default" w:ascii="Arial" w:hAnsi="Arial" w:eastAsia="Arial" w:cs="Arial"/>
          <w:sz w:val="24"/>
          <w:szCs w:val="24"/>
          <w:u w:val="none"/>
        </w:rPr>
        <w:t xml:space="preserve">: Giá sản phẩm trên website được niêm yết bằng </w:t>
      </w:r>
      <w:r>
        <w:rPr>
          <w:rStyle w:val="6"/>
          <w:rFonts w:hint="default" w:ascii="Arial" w:hAnsi="Arial" w:eastAsia="Arial" w:cs="Arial"/>
          <w:b/>
          <w:bCs/>
          <w:sz w:val="24"/>
          <w:szCs w:val="24"/>
          <w:u w:val="none"/>
        </w:rPr>
        <w:t>[VND hoặc USD]</w:t>
      </w:r>
      <w:r>
        <w:rPr>
          <w:rFonts w:hint="default" w:ascii="Arial" w:hAnsi="Arial" w:eastAsia="Arial" w:cs="Arial"/>
          <w:sz w:val="24"/>
          <w:szCs w:val="24"/>
          <w:u w:val="none"/>
        </w:rPr>
        <w:t>.</w:t>
      </w:r>
    </w:p>
    <w:p w14:paraId="7767CD62">
      <w:pPr>
        <w:keepNext w:val="0"/>
        <w:keepLines w:val="0"/>
        <w:widowControl/>
        <w:numPr>
          <w:ilvl w:val="0"/>
          <w:numId w:val="3"/>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6"/>
          <w:rFonts w:hint="default" w:ascii="Arial" w:hAnsi="Arial" w:eastAsia="Arial" w:cs="Arial"/>
          <w:b/>
          <w:bCs/>
          <w:sz w:val="24"/>
          <w:szCs w:val="24"/>
          <w:u w:val="none"/>
        </w:rPr>
        <w:t>Quy đổi tỷ giá</w:t>
      </w:r>
      <w:r>
        <w:rPr>
          <w:rFonts w:hint="default" w:ascii="Arial" w:hAnsi="Arial" w:eastAsia="Arial" w:cs="Arial"/>
          <w:sz w:val="24"/>
          <w:szCs w:val="24"/>
          <w:u w:val="none"/>
        </w:rPr>
        <w:t>: Nếu quý khách sử dụng thẻ quốc tế phát hành bằng ngoại tệ khác để thanh toán, số tiền cấn trừ thực tế sẽ được tính toán dựa trên tỷ giá quy đổi của ngân hàng phát hành thẻ hoặc tỷ giá của PayPal tại thời điểm giao dịch. Chúng tôi không chịu trách nhiệm về các khoản phí chênh lệch tỷ giá phát sinh từ phía ngân hàng của quý khách.</w:t>
      </w:r>
    </w:p>
    <w:p w14:paraId="3E1A04E4">
      <w:pPr>
        <w:keepNext w:val="0"/>
        <w:keepLines w:val="0"/>
        <w:widowControl/>
        <w:numPr>
          <w:numId w:val="0"/>
        </w:numPr>
        <w:suppressLineNumbers w:val="0"/>
        <w:pBdr>
          <w:bottom w:val="none" w:color="0A0A0A" w:sz="0" w:space="0"/>
        </w:pBdr>
        <w:tabs>
          <w:tab w:val="left" w:pos="720"/>
        </w:tabs>
        <w:spacing w:before="0" w:beforeAutospacing="0" w:after="180" w:afterAutospacing="0"/>
        <w:ind w:right="0" w:rightChars="0"/>
        <w:rPr>
          <w:rFonts w:hint="default" w:ascii="Arial" w:hAnsi="Arial" w:eastAsia="Arial" w:cs="Arial"/>
          <w:sz w:val="24"/>
          <w:szCs w:val="24"/>
          <w:u w:val="none"/>
        </w:rPr>
      </w:pPr>
    </w:p>
    <w:p w14:paraId="1C627CD7">
      <w:pPr>
        <w:keepNext w:val="0"/>
        <w:keepLines w:val="0"/>
        <w:widowControl/>
        <w:numPr>
          <w:numId w:val="0"/>
        </w:numPr>
        <w:suppressLineNumbers w:val="0"/>
        <w:pBdr>
          <w:bottom w:val="none" w:color="0A0A0A" w:sz="0" w:space="0"/>
        </w:pBdr>
        <w:tabs>
          <w:tab w:val="left" w:pos="720"/>
        </w:tabs>
        <w:spacing w:before="0" w:beforeAutospacing="0" w:after="180" w:afterAutospacing="0"/>
        <w:ind w:right="0" w:rightChars="0"/>
        <w:rPr>
          <w:rFonts w:hint="default" w:ascii="Arial" w:hAnsi="Arial" w:eastAsia="Arial" w:cs="Arial"/>
          <w:sz w:val="24"/>
          <w:szCs w:val="24"/>
          <w:u w:val="none"/>
        </w:rPr>
      </w:pPr>
    </w:p>
    <w:p w14:paraId="02A85B35">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c. Cam kết bảo mật thông tin thanh toán (PCI DSS)</w:t>
      </w:r>
    </w:p>
    <w:p w14:paraId="26A361FE">
      <w:pPr>
        <w:keepNext w:val="0"/>
        <w:keepLines w:val="0"/>
        <w:widowControl/>
        <w:numPr>
          <w:ilvl w:val="0"/>
          <w:numId w:val="4"/>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6"/>
          <w:rFonts w:hint="default" w:ascii="Arial" w:hAnsi="Arial" w:eastAsia="Arial" w:cs="Arial"/>
          <w:b/>
          <w:bCs/>
          <w:sz w:val="24"/>
          <w:szCs w:val="24"/>
          <w:u w:val="none"/>
        </w:rPr>
        <w:t>Không lưu trữ thông tin thẻ</w:t>
      </w:r>
      <w:r>
        <w:rPr>
          <w:rFonts w:hint="default" w:ascii="Arial" w:hAnsi="Arial" w:eastAsia="Arial" w:cs="Arial"/>
          <w:sz w:val="24"/>
          <w:szCs w:val="24"/>
          <w:u w:val="none"/>
        </w:rPr>
        <w:t>: Toàn bộ quá trình xử lý giao dịch thẻ được thực hiện trực tiếp qua cổng thanh toán an toàn của PayPal.</w:t>
      </w:r>
      <w:r>
        <w:rPr>
          <w:rFonts w:hint="default" w:ascii="Arial" w:hAnsi="Arial" w:eastAsia="Arial" w:cs="Arial"/>
          <w:sz w:val="24"/>
          <w:szCs w:val="24"/>
          <w:u w:val="none"/>
          <w:lang w:val="en-US"/>
        </w:rPr>
        <w:t xml:space="preserve"> VN Calligraphy</w:t>
      </w:r>
      <w:r>
        <w:rPr>
          <w:rFonts w:hint="default" w:ascii="Arial" w:hAnsi="Arial" w:eastAsia="Arial" w:cs="Arial"/>
          <w:sz w:val="24"/>
          <w:szCs w:val="24"/>
          <w:u w:val="none"/>
        </w:rPr>
        <w:t xml:space="preserve"> tuyệt đối không thu thập, không tiếp cận và không lưu trữ bất kỳ thông tin nào về số thẻ, ngày hết hạn hoặc mã CVV/CVC của quý khách.</w:t>
      </w:r>
    </w:p>
    <w:p w14:paraId="140EEAE4">
      <w:pPr>
        <w:keepNext w:val="0"/>
        <w:keepLines w:val="0"/>
        <w:widowControl/>
        <w:numPr>
          <w:ilvl w:val="0"/>
          <w:numId w:val="4"/>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6"/>
          <w:rFonts w:hint="default" w:ascii="Arial" w:hAnsi="Arial" w:eastAsia="Arial" w:cs="Arial"/>
          <w:b/>
          <w:bCs/>
          <w:sz w:val="24"/>
          <w:szCs w:val="24"/>
          <w:u w:val="none"/>
        </w:rPr>
        <w:t>Mã hóa dữ liệu</w:t>
      </w:r>
      <w:r>
        <w:rPr>
          <w:rFonts w:hint="default" w:ascii="Arial" w:hAnsi="Arial" w:eastAsia="Arial" w:cs="Arial"/>
          <w:sz w:val="24"/>
          <w:szCs w:val="24"/>
          <w:u w:val="none"/>
        </w:rPr>
        <w:t>: Mọi dữ liệu giao dịch truyền đi đều được mã hóa theo tiêu chuẩn bảo mật SSL (Secure Sockets Layer) cao nhất, đảm bảo thông tin không bị đánh cắp trong quá trình truyền tải trực tuyến.</w:t>
      </w:r>
      <w:bookmarkStart w:id="0" w:name="_GoBack"/>
      <w:bookmarkEnd w:id="0"/>
    </w:p>
    <w:p w14:paraId="4DFB7BBF">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d. Xử lý sự cố giao dịch lỗi và Hoàn tiền</w:t>
      </w:r>
    </w:p>
    <w:p w14:paraId="462A0BC1">
      <w:pPr>
        <w:keepNext w:val="0"/>
        <w:keepLines w:val="0"/>
        <w:widowControl/>
        <w:numPr>
          <w:ilvl w:val="0"/>
          <w:numId w:val="5"/>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6"/>
          <w:rFonts w:hint="default" w:ascii="Arial" w:hAnsi="Arial" w:eastAsia="Arial" w:cs="Arial"/>
          <w:b/>
          <w:bCs/>
          <w:sz w:val="24"/>
          <w:szCs w:val="24"/>
          <w:u w:val="none"/>
        </w:rPr>
        <w:t>Giao dịch bị từ chối</w:t>
      </w:r>
      <w:r>
        <w:rPr>
          <w:rFonts w:hint="default" w:ascii="Arial" w:hAnsi="Arial" w:eastAsia="Arial" w:cs="Arial"/>
          <w:sz w:val="24"/>
          <w:szCs w:val="24"/>
          <w:u w:val="none"/>
        </w:rPr>
        <w:t>: Trong trường hợp thẻ của quý khách bị từ chối (do sai thông tin, hết hạn, hoặc không đủ hạn mức), đơn hàng sẽ tự động bị hủy. Quý khách vui lòng kiểm tra lại với ngân hàng phát hành hoặc chọn phương thức thanh toán khác (như Chuyển khoản ngân hàng).</w:t>
      </w:r>
    </w:p>
    <w:p w14:paraId="05598C0D">
      <w:pPr>
        <w:keepNext w:val="0"/>
        <w:keepLines w:val="0"/>
        <w:widowControl/>
        <w:numPr>
          <w:ilvl w:val="0"/>
          <w:numId w:val="5"/>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6"/>
          <w:rFonts w:hint="default" w:ascii="Arial" w:hAnsi="Arial" w:eastAsia="Arial" w:cs="Arial"/>
          <w:b/>
          <w:bCs/>
          <w:sz w:val="24"/>
          <w:szCs w:val="24"/>
          <w:u w:val="none"/>
        </w:rPr>
        <w:t>Chính sách hoàn tiền</w:t>
      </w:r>
      <w:r>
        <w:rPr>
          <w:rFonts w:hint="default" w:ascii="Arial" w:hAnsi="Arial" w:eastAsia="Arial" w:cs="Arial"/>
          <w:sz w:val="24"/>
          <w:szCs w:val="24"/>
          <w:u w:val="none"/>
        </w:rPr>
        <w:t xml:space="preserve">: Đối với các đơn hàng thanh toán qua PayPal/Thẻ quốc tế đáp ứng đủ điều kiện hoàn trả (theo </w:t>
      </w:r>
      <w:r>
        <w:rPr>
          <w:rStyle w:val="4"/>
          <w:rFonts w:hint="default" w:ascii="Arial" w:hAnsi="Arial" w:eastAsia="Arial" w:cs="Arial"/>
          <w:sz w:val="24"/>
          <w:szCs w:val="24"/>
          <w:u w:val="none"/>
        </w:rPr>
        <w:t>Chính sách đổi trả và hoàn tiền</w:t>
      </w:r>
      <w:r>
        <w:rPr>
          <w:rFonts w:hint="default" w:ascii="Arial" w:hAnsi="Arial" w:eastAsia="Arial" w:cs="Arial"/>
          <w:sz w:val="24"/>
          <w:szCs w:val="24"/>
          <w:u w:val="none"/>
        </w:rPr>
        <w:t xml:space="preserve"> của chúng tôi), số tiền hoàn lại sẽ được gửi trả trực tiếp về chính tài khoản PayPal hoặc thẻ mà quý khách đã sử dụng để thanh toán.</w:t>
      </w:r>
    </w:p>
    <w:p w14:paraId="54BA0ABA">
      <w:pPr>
        <w:keepNext w:val="0"/>
        <w:keepLines w:val="0"/>
        <w:widowControl/>
        <w:numPr>
          <w:ilvl w:val="0"/>
          <w:numId w:val="5"/>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6"/>
          <w:rFonts w:hint="default" w:ascii="Arial" w:hAnsi="Arial" w:eastAsia="Arial" w:cs="Arial"/>
          <w:b/>
          <w:bCs/>
          <w:sz w:val="24"/>
          <w:szCs w:val="24"/>
          <w:u w:val="none"/>
        </w:rPr>
        <w:t>Thời gian nhận tiền hoàn</w:t>
      </w:r>
      <w:r>
        <w:rPr>
          <w:rFonts w:hint="default" w:ascii="Arial" w:hAnsi="Arial" w:eastAsia="Arial" w:cs="Arial"/>
          <w:sz w:val="24"/>
          <w:szCs w:val="24"/>
          <w:u w:val="none"/>
        </w:rPr>
        <w:t xml:space="preserve">: Tiền sẽ được hoàn lại vào hệ thống PayPal ngay khi lệnh được duyệt, tuy nhiên thời gian tiền về tài khoản ngân hàng của quý khách có thể mất từ </w:t>
      </w:r>
      <w:r>
        <w:rPr>
          <w:rStyle w:val="6"/>
          <w:rFonts w:hint="default" w:ascii="Arial" w:hAnsi="Arial" w:eastAsia="Arial" w:cs="Arial"/>
          <w:b/>
          <w:bCs/>
          <w:sz w:val="24"/>
          <w:szCs w:val="24"/>
          <w:u w:val="none"/>
        </w:rPr>
        <w:t>3 đến 7 ngày làm việc</w:t>
      </w:r>
      <w:r>
        <w:rPr>
          <w:rFonts w:hint="default" w:ascii="Arial" w:hAnsi="Arial" w:eastAsia="Arial" w:cs="Arial"/>
          <w:sz w:val="24"/>
          <w:szCs w:val="24"/>
          <w:u w:val="none"/>
        </w:rPr>
        <w:t xml:space="preserve"> (hoặc tùy thuộc vào quy trình xử lý của từng ngân hàng cụ thể).</w:t>
      </w:r>
    </w:p>
    <w:p w14:paraId="68ED72A7">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Style w:val="4"/>
          <w:rFonts w:hint="default" w:ascii="Arial" w:hAnsi="Arial" w:eastAsia="Arial" w:cs="Arial"/>
          <w:kern w:val="0"/>
          <w:sz w:val="24"/>
          <w:szCs w:val="24"/>
          <w:u w:val="none"/>
          <w:lang w:val="en-US" w:eastAsia="zh-CN" w:bidi="ar"/>
        </w:rPr>
        <w:t>Sau khi nhận được tiền chuyển khoản, bộ phận chăm sóc khách hàng của chúng tôi sẽ liên hệ lại với quý khách bằng điện thoại hoặc email để xác nhận đơn hàng và tiến hành giao hàng.</w:t>
      </w:r>
    </w:p>
    <w:p w14:paraId="499C8CDA">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3. Đảm bảo an toàn giao dịch</w:t>
      </w:r>
    </w:p>
    <w:p w14:paraId="06B572DA">
      <w:pPr>
        <w:keepNext w:val="0"/>
        <w:keepLines w:val="0"/>
        <w:widowControl/>
        <w:numPr>
          <w:ilvl w:val="0"/>
          <w:numId w:val="6"/>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Mọi thông tin thanh toán của quý khách (thông tin chuyển khoản, lịch sử giao dịch) đều được bảo mật tuyệt đối theo chính sách bảo mật của website.</w:t>
      </w:r>
    </w:p>
    <w:p w14:paraId="458EA665">
      <w:pPr>
        <w:keepNext w:val="0"/>
        <w:keepLines w:val="0"/>
        <w:widowControl/>
        <w:numPr>
          <w:ilvl w:val="0"/>
          <w:numId w:val="6"/>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Chúng tôi khuyến cáo quý khách không nên cung cấp thông tin chi tiết về tài khoản ngân hàng hoặc mật khẩu cho bất kỳ bên thứ ba nào qua email hoặc các kênh liên lạc không chính thức để tránh rủi ro.</w:t>
      </w:r>
    </w:p>
    <w:p w14:paraId="5994B943">
      <w:pPr>
        <w:rPr>
          <w:rFonts w:hint="default" w:ascii="Arial" w:hAnsi="Arial" w:eastAsia="Arial" w:cs="Arial"/>
          <w:sz w:val="24"/>
          <w:szCs w:val="24"/>
          <w:u w:val="none"/>
        </w:rPr>
      </w:pPr>
      <w:r>
        <w:rPr>
          <w:rFonts w:hint="default" w:ascii="Arial" w:hAnsi="Arial" w:eastAsia="Arial" w:cs="Arial"/>
          <w:sz w:val="24"/>
          <w:szCs w:val="24"/>
          <w:u w:val="none"/>
        </w:rPr>
        <w:br w:type="page"/>
      </w:r>
    </w:p>
    <w:p w14:paraId="3A525D05">
      <w:pPr>
        <w:keepNext w:val="0"/>
        <w:keepLines w:val="0"/>
        <w:widowControl/>
        <w:suppressLineNumbers w:val="0"/>
        <w:pBdr>
          <w:bottom w:val="none" w:color="0A0A0A" w:sz="0" w:space="0"/>
        </w:pBdr>
        <w:spacing w:before="360" w:beforeAutospacing="0" w:after="180" w:afterAutospacing="0"/>
        <w:ind w:left="0" w:right="0"/>
        <w:jc w:val="left"/>
        <w:rPr>
          <w:rFonts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PAYMENT POLICY</w:t>
      </w:r>
    </w:p>
    <w:p w14:paraId="77BF54CB">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 xml:space="preserve">At </w:t>
      </w:r>
      <w:r>
        <w:rPr>
          <w:rStyle w:val="6"/>
          <w:rFonts w:hint="default" w:ascii="Arial" w:hAnsi="Arial" w:eastAsia="Arial" w:cs="Arial"/>
          <w:b/>
          <w:bCs/>
          <w:kern w:val="0"/>
          <w:sz w:val="24"/>
          <w:szCs w:val="24"/>
          <w:u w:val="none"/>
          <w:lang w:val="en-US" w:eastAsia="zh-CN" w:bidi="ar"/>
        </w:rPr>
        <w:t>vn-calligraphy.com</w:t>
      </w:r>
      <w:r>
        <w:rPr>
          <w:rFonts w:hint="default" w:ascii="Arial" w:hAnsi="Arial" w:eastAsia="Arial" w:cs="Arial"/>
          <w:kern w:val="0"/>
          <w:sz w:val="24"/>
          <w:szCs w:val="24"/>
          <w:u w:val="none"/>
          <w:lang w:val="en-US" w:eastAsia="zh-CN" w:bidi="ar"/>
        </w:rPr>
        <w:t>, we aim to provide our customers with a secure, flexible, and seamless shopping experience. We accept multiple payment methods to suit your convenience. Please find the detailed terms and conditions for each payment option below:</w:t>
      </w:r>
    </w:p>
    <w:p w14:paraId="4AAD5EEF">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1. Cash on Delivery (COD)</w:t>
      </w:r>
    </w:p>
    <w:p w14:paraId="1D93084D">
      <w:pPr>
        <w:keepNext w:val="0"/>
        <w:keepLines w:val="0"/>
        <w:widowControl/>
        <w:numPr>
          <w:ilvl w:val="0"/>
          <w:numId w:val="7"/>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6"/>
          <w:rFonts w:hint="default" w:ascii="Arial" w:hAnsi="Arial" w:eastAsia="Arial" w:cs="Arial"/>
          <w:b/>
          <w:bCs/>
          <w:sz w:val="24"/>
          <w:szCs w:val="24"/>
          <w:u w:val="none"/>
        </w:rPr>
        <w:t>Description</w:t>
      </w:r>
      <w:r>
        <w:rPr>
          <w:rFonts w:hint="default" w:ascii="Arial" w:hAnsi="Arial" w:eastAsia="Arial" w:cs="Arial"/>
          <w:sz w:val="24"/>
          <w:szCs w:val="24"/>
          <w:u w:val="none"/>
        </w:rPr>
        <w:t>: You can pay in cash directly to the delivery courier upon receiving and inspecting your package.</w:t>
      </w:r>
    </w:p>
    <w:p w14:paraId="203FBE1A">
      <w:pPr>
        <w:keepNext w:val="0"/>
        <w:keepLines w:val="0"/>
        <w:widowControl/>
        <w:numPr>
          <w:ilvl w:val="0"/>
          <w:numId w:val="7"/>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6"/>
          <w:rFonts w:hint="default" w:ascii="Arial" w:hAnsi="Arial" w:eastAsia="Arial" w:cs="Arial"/>
          <w:b/>
          <w:bCs/>
          <w:sz w:val="24"/>
          <w:szCs w:val="24"/>
          <w:u w:val="none"/>
        </w:rPr>
        <w:t>Applicable Area</w:t>
      </w:r>
      <w:r>
        <w:rPr>
          <w:rFonts w:hint="default" w:ascii="Arial" w:hAnsi="Arial" w:eastAsia="Arial" w:cs="Arial"/>
          <w:sz w:val="24"/>
          <w:szCs w:val="24"/>
          <w:u w:val="none"/>
        </w:rPr>
        <w:t>: Nationwide (Vietnam).</w:t>
      </w:r>
    </w:p>
    <w:p w14:paraId="665C9F38">
      <w:pPr>
        <w:keepNext w:val="0"/>
        <w:keepLines w:val="0"/>
        <w:widowControl/>
        <w:numPr>
          <w:ilvl w:val="0"/>
          <w:numId w:val="7"/>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6"/>
          <w:rFonts w:hint="default" w:ascii="Arial" w:hAnsi="Arial" w:eastAsia="Arial" w:cs="Arial"/>
          <w:b/>
          <w:bCs/>
          <w:sz w:val="24"/>
          <w:szCs w:val="24"/>
          <w:u w:val="none"/>
        </w:rPr>
        <w:t>Note</w:t>
      </w:r>
      <w:r>
        <w:rPr>
          <w:rFonts w:hint="default" w:ascii="Arial" w:hAnsi="Arial" w:eastAsia="Arial" w:cs="Arial"/>
          <w:sz w:val="24"/>
          <w:szCs w:val="24"/>
          <w:u w:val="none"/>
        </w:rPr>
        <w:t>: Please thoroughly check the product condition, quantity, and packaging before making the payment to the courier.</w:t>
      </w:r>
    </w:p>
    <w:p w14:paraId="387078C4">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2. Online Payment via PayPal / Credit &amp; Debit Cards</w:t>
      </w:r>
    </w:p>
    <w:p w14:paraId="08FC429B">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 xml:space="preserve">We support international online payments via </w:t>
      </w:r>
      <w:r>
        <w:rPr>
          <w:rStyle w:val="6"/>
          <w:rFonts w:hint="default" w:ascii="Arial" w:hAnsi="Arial" w:eastAsia="Arial" w:cs="Arial"/>
          <w:b/>
          <w:bCs/>
          <w:kern w:val="0"/>
          <w:sz w:val="24"/>
          <w:szCs w:val="24"/>
          <w:u w:val="none"/>
          <w:lang w:val="en-US" w:eastAsia="zh-CN" w:bidi="ar"/>
        </w:rPr>
        <w:t>PayPal</w:t>
      </w:r>
      <w:r>
        <w:rPr>
          <w:rFonts w:hint="default" w:ascii="Arial" w:hAnsi="Arial" w:eastAsia="Arial" w:cs="Arial"/>
          <w:kern w:val="0"/>
          <w:sz w:val="24"/>
          <w:szCs w:val="24"/>
          <w:u w:val="none"/>
          <w:lang w:val="en-US" w:eastAsia="zh-CN" w:bidi="ar"/>
        </w:rPr>
        <w:t xml:space="preserve"> and major global card networks, including </w:t>
      </w:r>
      <w:r>
        <w:rPr>
          <w:rStyle w:val="6"/>
          <w:rFonts w:hint="default" w:ascii="Arial" w:hAnsi="Arial" w:eastAsia="Arial" w:cs="Arial"/>
          <w:b/>
          <w:bCs/>
          <w:kern w:val="0"/>
          <w:sz w:val="24"/>
          <w:szCs w:val="24"/>
          <w:u w:val="none"/>
          <w:lang w:val="en-US" w:eastAsia="zh-CN" w:bidi="ar"/>
        </w:rPr>
        <w:t>Visa, Mastercard, JCB, and American Express</w:t>
      </w:r>
      <w:r>
        <w:rPr>
          <w:rFonts w:hint="default" w:ascii="Arial" w:hAnsi="Arial" w:eastAsia="Arial" w:cs="Arial"/>
          <w:kern w:val="0"/>
          <w:sz w:val="24"/>
          <w:szCs w:val="24"/>
          <w:u w:val="none"/>
          <w:lang w:val="en-US" w:eastAsia="zh-CN" w:bidi="ar"/>
        </w:rPr>
        <w:t>.</w:t>
      </w:r>
    </w:p>
    <w:p w14:paraId="15A280CB">
      <w:pPr>
        <w:keepNext w:val="0"/>
        <w:keepLines w:val="0"/>
        <w:widowControl/>
        <w:numPr>
          <w:ilvl w:val="0"/>
          <w:numId w:val="8"/>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6"/>
          <w:rFonts w:hint="default" w:ascii="Arial" w:hAnsi="Arial" w:eastAsia="Arial" w:cs="Arial"/>
          <w:b/>
          <w:bCs/>
          <w:sz w:val="24"/>
          <w:szCs w:val="24"/>
          <w:u w:val="none"/>
        </w:rPr>
        <w:t>Secure Redirection</w:t>
      </w:r>
      <w:r>
        <w:rPr>
          <w:rFonts w:hint="default" w:ascii="Arial" w:hAnsi="Arial" w:eastAsia="Arial" w:cs="Arial"/>
          <w:sz w:val="24"/>
          <w:szCs w:val="24"/>
          <w:u w:val="none"/>
        </w:rPr>
        <w:t>: During checkout, selecting PayPal or Card payment will securely redirect you to the encrypted PayPal payment gateway. You can either log into your PayPal account or select "Pay with Debit or Credit Card" to complete the payment.</w:t>
      </w:r>
    </w:p>
    <w:p w14:paraId="6261F4BB">
      <w:pPr>
        <w:keepNext w:val="0"/>
        <w:keepLines w:val="0"/>
        <w:widowControl/>
        <w:numPr>
          <w:ilvl w:val="0"/>
          <w:numId w:val="8"/>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6"/>
          <w:rFonts w:hint="default" w:ascii="Arial" w:hAnsi="Arial" w:eastAsia="Arial" w:cs="Arial"/>
          <w:b/>
          <w:bCs/>
          <w:sz w:val="24"/>
          <w:szCs w:val="24"/>
          <w:u w:val="none"/>
        </w:rPr>
        <w:t>Currency &amp; Exchange Rates</w:t>
      </w:r>
      <w:r>
        <w:rPr>
          <w:rFonts w:hint="default" w:ascii="Arial" w:hAnsi="Arial" w:eastAsia="Arial" w:cs="Arial"/>
          <w:sz w:val="24"/>
          <w:szCs w:val="24"/>
          <w:u w:val="none"/>
        </w:rPr>
        <w:t xml:space="preserve">: Product prices are listed in </w:t>
      </w:r>
      <w:r>
        <w:rPr>
          <w:rStyle w:val="6"/>
          <w:rFonts w:hint="default" w:ascii="Arial" w:hAnsi="Arial" w:eastAsia="Arial" w:cs="Arial"/>
          <w:b/>
          <w:bCs/>
          <w:sz w:val="24"/>
          <w:szCs w:val="24"/>
          <w:u w:val="none"/>
        </w:rPr>
        <w:t>[VND / USD]</w:t>
      </w:r>
      <w:r>
        <w:rPr>
          <w:rFonts w:hint="default" w:ascii="Arial" w:hAnsi="Arial" w:eastAsia="Arial" w:cs="Arial"/>
          <w:sz w:val="24"/>
          <w:szCs w:val="24"/>
          <w:u w:val="none"/>
        </w:rPr>
        <w:t>. If your card is issued in a different currency, the final charged amount will be converted based on the prevailing exchange rates of PayPal or your card-issuing bank. We are not responsible for any foreign exchange variance or bank transaction fees.</w:t>
      </w:r>
    </w:p>
    <w:p w14:paraId="59028520">
      <w:pPr>
        <w:keepNext w:val="0"/>
        <w:keepLines w:val="0"/>
        <w:widowControl/>
        <w:numPr>
          <w:ilvl w:val="0"/>
          <w:numId w:val="8"/>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6"/>
          <w:rFonts w:hint="default" w:ascii="Arial" w:hAnsi="Arial" w:eastAsia="Arial" w:cs="Arial"/>
          <w:b/>
          <w:bCs/>
          <w:sz w:val="24"/>
          <w:szCs w:val="24"/>
          <w:u w:val="none"/>
        </w:rPr>
        <w:t>Transaction Security (PCI DSS)</w:t>
      </w:r>
      <w:r>
        <w:rPr>
          <w:rFonts w:hint="default" w:ascii="Arial" w:hAnsi="Arial" w:eastAsia="Arial" w:cs="Arial"/>
          <w:sz w:val="24"/>
          <w:szCs w:val="24"/>
          <w:u w:val="none"/>
        </w:rPr>
        <w:t xml:space="preserve">: To ensure data privacy, </w:t>
      </w:r>
      <w:r>
        <w:rPr>
          <w:rStyle w:val="6"/>
          <w:rFonts w:hint="default" w:ascii="Arial" w:hAnsi="Arial" w:eastAsia="Arial" w:cs="Arial"/>
          <w:b/>
          <w:bCs/>
          <w:sz w:val="24"/>
          <w:szCs w:val="24"/>
          <w:u w:val="none"/>
          <w:lang w:val="en-US"/>
        </w:rPr>
        <w:t>vn-calligraphy.com</w:t>
      </w:r>
      <w:r>
        <w:rPr>
          <w:rFonts w:hint="default" w:ascii="Arial" w:hAnsi="Arial" w:eastAsia="Arial" w:cs="Arial"/>
          <w:sz w:val="24"/>
          <w:szCs w:val="24"/>
          <w:u w:val="none"/>
        </w:rPr>
        <w:t xml:space="preserve"> does not process, view, or store your credit/debit card numbers, expiration dates, or CVV/CVC codes. All transactions are heavily encrypted using SSL (Secure Sockets Layer) technology through PayPal's secure network.</w:t>
      </w:r>
    </w:p>
    <w:p w14:paraId="0A865E41">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3. Failed Transactions and Refund Procedure</w:t>
      </w:r>
    </w:p>
    <w:p w14:paraId="2A0C1055">
      <w:pPr>
        <w:keepNext w:val="0"/>
        <w:keepLines w:val="0"/>
        <w:widowControl/>
        <w:numPr>
          <w:ilvl w:val="0"/>
          <w:numId w:val="9"/>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6"/>
          <w:rFonts w:hint="default" w:ascii="Arial" w:hAnsi="Arial" w:eastAsia="Arial" w:cs="Arial"/>
          <w:b/>
          <w:bCs/>
          <w:sz w:val="24"/>
          <w:szCs w:val="24"/>
          <w:u w:val="none"/>
        </w:rPr>
        <w:t>Declined Payments</w:t>
      </w:r>
      <w:r>
        <w:rPr>
          <w:rFonts w:hint="default" w:ascii="Arial" w:hAnsi="Arial" w:eastAsia="Arial" w:cs="Arial"/>
          <w:sz w:val="24"/>
          <w:szCs w:val="24"/>
          <w:u w:val="none"/>
        </w:rPr>
        <w:t>: If your card or transaction is declined (due to insufficient funds, incorrect details, or expired cards), the order will be automatically canceled. Please use an alternative payment method or contact your bank for assistance.</w:t>
      </w:r>
    </w:p>
    <w:p w14:paraId="6A082872">
      <w:pPr>
        <w:keepNext w:val="0"/>
        <w:keepLines w:val="0"/>
        <w:widowControl/>
        <w:numPr>
          <w:ilvl w:val="0"/>
          <w:numId w:val="9"/>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6"/>
          <w:rFonts w:hint="default" w:ascii="Arial" w:hAnsi="Arial" w:eastAsia="Arial" w:cs="Arial"/>
          <w:b/>
          <w:bCs/>
          <w:sz w:val="24"/>
          <w:szCs w:val="24"/>
          <w:u w:val="none"/>
        </w:rPr>
        <w:t>Refund Eligibility</w:t>
      </w:r>
      <w:r>
        <w:rPr>
          <w:rFonts w:hint="default" w:ascii="Arial" w:hAnsi="Arial" w:eastAsia="Arial" w:cs="Arial"/>
          <w:sz w:val="24"/>
          <w:szCs w:val="24"/>
          <w:u w:val="none"/>
        </w:rPr>
        <w:t xml:space="preserve">: Eligible returns or cancellations (in accordance with our </w:t>
      </w:r>
      <w:r>
        <w:rPr>
          <w:rStyle w:val="4"/>
          <w:rFonts w:hint="default" w:ascii="Arial" w:hAnsi="Arial" w:eastAsia="Arial" w:cs="Arial"/>
          <w:sz w:val="24"/>
          <w:szCs w:val="24"/>
          <w:u w:val="none"/>
        </w:rPr>
        <w:t>Return and Refund Policy</w:t>
      </w:r>
      <w:r>
        <w:rPr>
          <w:rFonts w:hint="default" w:ascii="Arial" w:hAnsi="Arial" w:eastAsia="Arial" w:cs="Arial"/>
          <w:sz w:val="24"/>
          <w:szCs w:val="24"/>
          <w:u w:val="none"/>
        </w:rPr>
        <w:t>) will be credited back directly to the original PayPal account or credit/debit card used during checkout.</w:t>
      </w:r>
    </w:p>
    <w:p w14:paraId="5281B27D">
      <w:pPr>
        <w:keepNext w:val="0"/>
        <w:keepLines w:val="0"/>
        <w:widowControl/>
        <w:numPr>
          <w:ilvl w:val="0"/>
          <w:numId w:val="9"/>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6"/>
          <w:rFonts w:hint="default" w:ascii="Arial" w:hAnsi="Arial" w:eastAsia="Arial" w:cs="Arial"/>
          <w:b/>
          <w:bCs/>
          <w:sz w:val="24"/>
          <w:szCs w:val="24"/>
          <w:u w:val="none"/>
        </w:rPr>
        <w:t>Processing Time</w:t>
      </w:r>
      <w:r>
        <w:rPr>
          <w:rFonts w:hint="default" w:ascii="Arial" w:hAnsi="Arial" w:eastAsia="Arial" w:cs="Arial"/>
          <w:sz w:val="24"/>
          <w:szCs w:val="24"/>
          <w:u w:val="none"/>
        </w:rPr>
        <w:t xml:space="preserve">: While refunds are initiated immediately on our end, it may take </w:t>
      </w:r>
      <w:r>
        <w:rPr>
          <w:rStyle w:val="6"/>
          <w:rFonts w:hint="default" w:ascii="Arial" w:hAnsi="Arial" w:eastAsia="Arial" w:cs="Arial"/>
          <w:b/>
          <w:bCs/>
          <w:sz w:val="24"/>
          <w:szCs w:val="24"/>
          <w:u w:val="none"/>
        </w:rPr>
        <w:t>3 to 7 business days</w:t>
      </w:r>
      <w:r>
        <w:rPr>
          <w:rFonts w:hint="default" w:ascii="Arial" w:hAnsi="Arial" w:eastAsia="Arial" w:cs="Arial"/>
          <w:sz w:val="24"/>
          <w:szCs w:val="24"/>
          <w:u w:val="none"/>
        </w:rPr>
        <w:t xml:space="preserve"> (or longer, depending on your bank's processing cycles) for the funds to reflect in your account statement.</w:t>
      </w:r>
    </w:p>
    <w:p w14:paraId="3AA45577">
      <w:pPr>
        <w:keepNext w:val="0"/>
        <w:keepLines w:val="0"/>
        <w:widowControl/>
        <w:numPr>
          <w:ilvl w:val="0"/>
          <w:numId w:val="0"/>
        </w:numPr>
        <w:suppressLineNumbers w:val="0"/>
        <w:pBdr>
          <w:bottom w:val="none" w:color="0A0A0A" w:sz="0" w:space="0"/>
        </w:pBdr>
        <w:tabs>
          <w:tab w:val="left" w:pos="720"/>
        </w:tabs>
        <w:spacing w:before="0" w:beforeAutospacing="0" w:after="180" w:afterAutospacing="0"/>
        <w:ind w:right="0" w:rightChars="0"/>
        <w:rPr>
          <w:rFonts w:hint="default" w:ascii="Arial" w:hAnsi="Arial" w:eastAsia="Arial" w:cs="Arial"/>
          <w:sz w:val="24"/>
          <w:szCs w:val="24"/>
          <w:u w:val="none"/>
        </w:rPr>
      </w:pPr>
    </w:p>
    <w:p w14:paraId="68AD180B"/>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EE4B6D"/>
    <w:multiLevelType w:val="multilevel"/>
    <w:tmpl w:val="82EE4B6D"/>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90C9C7D3"/>
    <w:multiLevelType w:val="multilevel"/>
    <w:tmpl w:val="90C9C7D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AF12F5FB"/>
    <w:multiLevelType w:val="multilevel"/>
    <w:tmpl w:val="AF12F5F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B789E28A"/>
    <w:multiLevelType w:val="multilevel"/>
    <w:tmpl w:val="B789E28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CE3C66BE"/>
    <w:multiLevelType w:val="multilevel"/>
    <w:tmpl w:val="CE3C66B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FC4F865A"/>
    <w:multiLevelType w:val="multilevel"/>
    <w:tmpl w:val="FC4F865A"/>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461C83ED"/>
    <w:multiLevelType w:val="multilevel"/>
    <w:tmpl w:val="461C83ED"/>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696AA114"/>
    <w:multiLevelType w:val="multilevel"/>
    <w:tmpl w:val="696AA11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6D5CDF18"/>
    <w:multiLevelType w:val="multilevel"/>
    <w:tmpl w:val="6D5CDF1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5"/>
  </w:num>
  <w:num w:numId="2">
    <w:abstractNumId w:val="0"/>
  </w:num>
  <w:num w:numId="3">
    <w:abstractNumId w:val="1"/>
  </w:num>
  <w:num w:numId="4">
    <w:abstractNumId w:val="7"/>
  </w:num>
  <w:num w:numId="5">
    <w:abstractNumId w:val="3"/>
  </w:num>
  <w:num w:numId="6">
    <w:abstractNumId w:val="2"/>
  </w:num>
  <w:num w:numId="7">
    <w:abstractNumId w:val="6"/>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55513E"/>
    <w:rsid w:val="14726C77"/>
    <w:rsid w:val="1E54760C"/>
    <w:rsid w:val="52C225A8"/>
    <w:rsid w:val="6B2D5466"/>
    <w:rsid w:val="7A5551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Emphasis"/>
    <w:basedOn w:val="2"/>
    <w:qFormat/>
    <w:uiPriority w:val="0"/>
    <w:rPr>
      <w:i/>
      <w:iCs/>
    </w:rPr>
  </w:style>
  <w:style w:type="character" w:styleId="5">
    <w:name w:val="HTML Code"/>
    <w:basedOn w:val="2"/>
    <w:uiPriority w:val="0"/>
    <w:rPr>
      <w:rFonts w:ascii="Courier New" w:hAnsi="Courier New" w:cs="Courier New"/>
      <w:sz w:val="20"/>
      <w:szCs w:val="20"/>
    </w:rPr>
  </w:style>
  <w:style w:type="character" w:styleId="6">
    <w:name w:val="Strong"/>
    <w:basedOn w:val="2"/>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4</TotalTime>
  <ScaleCrop>false</ScaleCrop>
  <LinksUpToDate>false</LinksUpToDate>
  <CharactersWithSpaces>0</CharactersWithSpaces>
  <Application>WPS Office_12.2.0.23206_F1E327BC-269C-435d-A152-05C5408002CA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2026-08-17T09:01:00Z</dcterms:created>
  <dc:creator>dcuon</dc:creator>
  <cp:lastModifiedBy>dcuon</cp:lastModifiedBy>
  <dcterms:modified xsi:type="dcterms:W3CDTF">2026-08-17T10:26:13Z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2057-12.2.0.23206</vt:lpwstr>
  </property>
  <property fmtid="{D5CDD505-2E9C-101B-9397-08002B2CF9AE}" pid="3" name="ICV">
    <vt:lpwstr>D9F48BC94491481089BB7736D9228019_11</vt:lpwstr>
  </property>
</Properties>
</file>