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D2FED">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CHÍNH SÁCH GIAO HÀNG VÀ VẬN CHUYỂN</w:t>
      </w:r>
    </w:p>
    <w:p w14:paraId="4F598931">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8"/>
          <w:rFonts w:hint="default" w:ascii="Arial" w:hAnsi="Arial" w:eastAsia="Arial" w:cs="Arial"/>
          <w:b/>
          <w:bCs/>
          <w:kern w:val="0"/>
          <w:sz w:val="24"/>
          <w:szCs w:val="24"/>
          <w:u w:val="none"/>
          <w:lang w:val="en-US" w:eastAsia="zh-CN" w:bidi="ar"/>
        </w:rPr>
        <w:t>https://vn-calligraphy.com</w:t>
      </w:r>
      <w:r>
        <w:rPr>
          <w:rFonts w:hint="default" w:ascii="Arial" w:hAnsi="Arial" w:eastAsia="Arial" w:cs="Arial"/>
          <w:kern w:val="0"/>
          <w:sz w:val="24"/>
          <w:szCs w:val="24"/>
          <w:u w:val="none"/>
          <w:lang w:val="en-US" w:eastAsia="zh-CN" w:bidi="ar"/>
        </w:rPr>
        <w:t>, chúng tôi luôn nỗ lực mang đến dịch vụ giao hàng nhanh chóng, an toàn và thuận tiện nhất cho quý khách. Dưới đây là thông tin chi tiết về chính sách giao nhận hàng hóa của chúng tôi:</w:t>
      </w:r>
    </w:p>
    <w:p w14:paraId="4FFC7BC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Phạm vi giao hàng</w:t>
      </w:r>
    </w:p>
    <w:p w14:paraId="45FB9F08">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Chúng tôi nhận giao hàng tận nơi đến tất cả các tỉnh, thành phố và khu vực huyện xã trên toàn lãnh thổ Việt Nam.</w:t>
      </w:r>
    </w:p>
    <w:p w14:paraId="0D6379C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Thời gian giao hàng dự kiến</w:t>
      </w:r>
    </w:p>
    <w:p w14:paraId="0F89728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Thời gian xử lý đơn hàng sẽ được tính từ khi chúng tôi xác nhận đơn hàng thành công với quý khách (qua điện thoại hoặc email). Thời gian giao hàng cụ thể như sau:</w:t>
      </w:r>
    </w:p>
    <w:p w14:paraId="5AFF0032">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Khu vực nội thành</w:t>
      </w:r>
      <w:r>
        <w:rPr>
          <w:rStyle w:val="8"/>
          <w:rFonts w:hint="default" w:ascii="Arial" w:hAnsi="Arial" w:eastAsia="Arial" w:cs="Arial"/>
          <w:b/>
          <w:bCs/>
          <w:sz w:val="24"/>
          <w:szCs w:val="24"/>
          <w:u w:val="none"/>
          <w:lang w:val="en-US"/>
        </w:rPr>
        <w:t xml:space="preserve"> </w:t>
      </w:r>
      <w:r>
        <w:rPr>
          <w:rStyle w:val="8"/>
          <w:rFonts w:hint="default" w:ascii="Arial" w:hAnsi="Arial" w:eastAsia="Arial" w:cs="Arial"/>
          <w:b/>
          <w:bCs/>
          <w:sz w:val="24"/>
          <w:szCs w:val="24"/>
          <w:u w:val="none"/>
        </w:rPr>
        <w:t>TP.HCM</w:t>
      </w:r>
      <w:r>
        <w:rPr>
          <w:rFonts w:hint="default" w:ascii="Arial" w:hAnsi="Arial" w:eastAsia="Arial" w:cs="Arial"/>
          <w:sz w:val="24"/>
          <w:szCs w:val="24"/>
          <w:u w:val="none"/>
        </w:rPr>
        <w:t xml:space="preserve">: Từ 1 đến </w:t>
      </w:r>
      <w:r>
        <w:rPr>
          <w:rFonts w:hint="default" w:ascii="Arial" w:hAnsi="Arial" w:eastAsia="Arial" w:cs="Arial"/>
          <w:sz w:val="24"/>
          <w:szCs w:val="24"/>
          <w:u w:val="none"/>
          <w:lang w:val="en-US"/>
        </w:rPr>
        <w:t>3</w:t>
      </w:r>
      <w:r>
        <w:rPr>
          <w:rFonts w:hint="default" w:ascii="Arial" w:hAnsi="Arial" w:eastAsia="Arial" w:cs="Arial"/>
          <w:sz w:val="24"/>
          <w:szCs w:val="24"/>
          <w:u w:val="none"/>
        </w:rPr>
        <w:t xml:space="preserve"> ngày làm việc.</w:t>
      </w:r>
    </w:p>
    <w:p w14:paraId="0EA4EF2B">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Khu vực ngoại thành và các tỉnh/thành khác</w:t>
      </w:r>
      <w:r>
        <w:rPr>
          <w:rFonts w:hint="default" w:ascii="Arial" w:hAnsi="Arial" w:eastAsia="Arial" w:cs="Arial"/>
          <w:sz w:val="24"/>
          <w:szCs w:val="24"/>
          <w:u w:val="none"/>
        </w:rPr>
        <w:t xml:space="preserve">: Từ 3 đến </w:t>
      </w:r>
      <w:r>
        <w:rPr>
          <w:rFonts w:hint="default" w:ascii="Arial" w:hAnsi="Arial" w:eastAsia="Arial" w:cs="Arial"/>
          <w:sz w:val="24"/>
          <w:szCs w:val="24"/>
          <w:u w:val="none"/>
          <w:lang w:val="en-US"/>
        </w:rPr>
        <w:t>7</w:t>
      </w:r>
      <w:r>
        <w:rPr>
          <w:rFonts w:hint="default" w:ascii="Arial" w:hAnsi="Arial" w:eastAsia="Arial" w:cs="Arial"/>
          <w:sz w:val="24"/>
          <w:szCs w:val="24"/>
          <w:u w:val="none"/>
        </w:rPr>
        <w:t xml:space="preserve"> ngày làm việc (tùy thuộc vào tuyến đường của đơn vị vận chuyển).</w:t>
      </w:r>
    </w:p>
    <w:p w14:paraId="7DB4A3E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4"/>
          <w:rFonts w:hint="default" w:ascii="Arial" w:hAnsi="Arial" w:eastAsia="Arial" w:cs="Arial"/>
          <w:kern w:val="0"/>
          <w:sz w:val="24"/>
          <w:szCs w:val="24"/>
          <w:u w:val="none"/>
          <w:lang w:val="en-US" w:eastAsia="zh-CN" w:bidi="ar"/>
        </w:rPr>
        <w:t>Lưu ý: Thời gian giao hàng không tính các ngày Chủ nhật và ngày lễ, Tết theo quy định của pháp luật.</w:t>
      </w:r>
    </w:p>
    <w:p w14:paraId="17ECA11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Chi phí vận chuyển (Phí ship)</w:t>
      </w:r>
    </w:p>
    <w:p w14:paraId="69280A2B">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Khu vực nội thành</w:t>
      </w:r>
      <w:r>
        <w:rPr>
          <w:rFonts w:hint="default" w:ascii="Arial" w:hAnsi="Arial" w:eastAsia="Arial" w:cs="Arial"/>
          <w:sz w:val="24"/>
          <w:szCs w:val="24"/>
          <w:u w:val="none"/>
        </w:rPr>
        <w:t>:</w:t>
      </w:r>
      <w:r>
        <w:rPr>
          <w:rFonts w:hint="default" w:ascii="Arial" w:hAnsi="Arial" w:eastAsia="Arial" w:cs="Arial"/>
          <w:sz w:val="24"/>
          <w:szCs w:val="24"/>
          <w:u w:val="none"/>
          <w:lang w:val="en-US"/>
        </w:rPr>
        <w:t xml:space="preserve"> phí vận chuyển dao động tùy khu vực và theo biểu phí của đơn vị vận chuyển (EMS).</w:t>
      </w:r>
    </w:p>
    <w:p w14:paraId="31DF6318">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Khu vực tỉnh thành khác</w:t>
      </w:r>
      <w:r>
        <w:rPr>
          <w:rFonts w:hint="default" w:ascii="Arial" w:hAnsi="Arial" w:eastAsia="Arial" w:cs="Arial"/>
          <w:sz w:val="24"/>
          <w:szCs w:val="24"/>
          <w:u w:val="none"/>
        </w:rPr>
        <w:t>: Phí vận chuyển được tính dựa trên trọng lượng hàng hóa và khoảng cách địa lý theo biểu phí của đơn vị đối tác vận chuyển (</w:t>
      </w:r>
      <w:r>
        <w:rPr>
          <w:rFonts w:hint="default" w:ascii="Arial" w:hAnsi="Arial" w:eastAsia="Arial" w:cs="Arial"/>
          <w:sz w:val="24"/>
          <w:szCs w:val="24"/>
          <w:u w:val="none"/>
          <w:lang w:val="en-US"/>
        </w:rPr>
        <w:t>EMS</w:t>
      </w:r>
      <w:r>
        <w:rPr>
          <w:rFonts w:hint="default" w:ascii="Arial" w:hAnsi="Arial" w:eastAsia="Arial" w:cs="Arial"/>
          <w:sz w:val="24"/>
          <w:szCs w:val="24"/>
          <w:u w:val="none"/>
        </w:rPr>
        <w:t>). Phí ship cụ thể sẽ hiển thị tại trang thanh toán hoặc được thông báo trước khi gửi hàng.</w:t>
      </w:r>
    </w:p>
    <w:p w14:paraId="005D7C0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Đối tác vận chuyển uy tín</w:t>
      </w:r>
    </w:p>
    <w:p w14:paraId="3290F33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Để đảm bảo hàng hóa được bảo quản tốt nhất trong suốt quá trình vận chuyển, chúng tôi hiện đang liên kết với các đơn vị chuyển phát chuyên nghiệp như: </w:t>
      </w:r>
      <w:r>
        <w:rPr>
          <w:rStyle w:val="8"/>
          <w:rFonts w:hint="default" w:ascii="Arial" w:hAnsi="Arial" w:eastAsia="Arial" w:cs="Arial"/>
          <w:b/>
          <w:bCs/>
          <w:kern w:val="0"/>
          <w:sz w:val="24"/>
          <w:szCs w:val="24"/>
          <w:u w:val="none"/>
          <w:lang w:val="en-US" w:eastAsia="zh-CN" w:bidi="ar"/>
        </w:rPr>
        <w:t>EMS</w:t>
      </w:r>
      <w:r>
        <w:rPr>
          <w:rFonts w:hint="default" w:ascii="Arial" w:hAnsi="Arial" w:eastAsia="Arial" w:cs="Arial"/>
          <w:kern w:val="0"/>
          <w:sz w:val="24"/>
          <w:szCs w:val="24"/>
          <w:u w:val="none"/>
          <w:lang w:val="en-US" w:eastAsia="zh-CN" w:bidi="ar"/>
        </w:rPr>
        <w:t>.</w:t>
      </w:r>
    </w:p>
    <w:p w14:paraId="57E221E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Quy trình đồng kiểm khi nhận hàng</w:t>
      </w:r>
    </w:p>
    <w:p w14:paraId="3825425F">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Nhằm bảo vệ tối đa quyền lợi của khách hàng, chúng tôi áp dụng chính sách </w:t>
      </w:r>
      <w:r>
        <w:rPr>
          <w:rStyle w:val="8"/>
          <w:rFonts w:hint="default" w:ascii="Arial" w:hAnsi="Arial" w:eastAsia="Arial" w:cs="Arial"/>
          <w:b/>
          <w:bCs/>
          <w:sz w:val="24"/>
          <w:szCs w:val="24"/>
          <w:u w:val="none"/>
        </w:rPr>
        <w:t>HỖ TRỢ ĐỒNG KIỂM</w:t>
      </w:r>
      <w:r>
        <w:rPr>
          <w:rFonts w:hint="default" w:ascii="Arial" w:hAnsi="Arial" w:eastAsia="Arial" w:cs="Arial"/>
          <w:sz w:val="24"/>
          <w:szCs w:val="24"/>
          <w:u w:val="none"/>
        </w:rPr>
        <w:t xml:space="preserve"> khi nhận hàng.</w:t>
      </w:r>
    </w:p>
    <w:p w14:paraId="4D171263">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Khi shipper giao hàng đến, quý khách vui lòng mở gói hàng và kiểm tra các yếu tố: Số lượng sản phẩm, mẫu mã, màu sắc, tình trạng bên ngoài (không bị móp méo, vỡ hỏng).</w:t>
      </w:r>
    </w:p>
    <w:p w14:paraId="2DB33112">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Nếu sản phẩm đúng như đơn đặt hàng, quý khách tiến hành ký nhận và thanh toán (nếu chọn COD).</w:t>
      </w:r>
    </w:p>
    <w:p w14:paraId="3CC2E79A">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Nếu sản phẩm không đúng chủng loại, bị hư hỏng do vận chuyển, quý khách có quyền từ chối nhận hàng và liên hệ ngay với Hotline:</w:t>
      </w:r>
      <w:r>
        <w:rPr>
          <w:rFonts w:hint="default" w:ascii="Arial" w:hAnsi="Arial" w:eastAsia="Arial" w:cs="Arial"/>
          <w:sz w:val="24"/>
          <w:szCs w:val="24"/>
          <w:u w:val="none"/>
          <w:lang w:val="en-US"/>
        </w:rPr>
        <w:t>+84 765 785 107</w:t>
      </w:r>
      <w:r>
        <w:rPr>
          <w:rFonts w:hint="default" w:ascii="Arial" w:hAnsi="Arial" w:eastAsia="Arial" w:cs="Arial"/>
          <w:sz w:val="24"/>
          <w:szCs w:val="24"/>
          <w:u w:val="none"/>
        </w:rPr>
        <w:t xml:space="preserve"> để được hỗ trợ xử lý kịp thời.</w:t>
      </w:r>
    </w:p>
    <w:p w14:paraId="53DFBDE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6. Trách nhiệm của các bên đối với tổn thất trong quá trình vận chuyển</w:t>
      </w:r>
    </w:p>
    <w:p w14:paraId="422F7546">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Nếu phát sinh chậm trễ trong việc giao hàng do lỗi từ phía chúng tôi hoặc đơn vị vận chuyển, chúng tôi sẽ thông báo kịp thời cho quý khách và tạo điều kiện để quý khách có thể hủy đơn hàng nếu muốn.</w:t>
      </w:r>
    </w:p>
    <w:p w14:paraId="7293F9A0">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Trong trường hợp hàng hóa bị thất lạc, hư hỏng hoặc vỡ nát trong quá trình vận chuyển, chúng tôi chịu hoàn toàn trách nhiệm đổi sản phẩm mới hoặc hoàn tiền lại cho quý khách theo đúng cam kết.</w:t>
      </w:r>
    </w:p>
    <w:p w14:paraId="7C2482C6">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SHIPPING &amp; DELIVERY POLICY</w:t>
      </w:r>
    </w:p>
    <w:p w14:paraId="2F99583C">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lang w:val="en-US"/>
        </w:rPr>
      </w:pPr>
      <w:r>
        <w:rPr>
          <w:rStyle w:val="8"/>
          <w:rFonts w:hint="default" w:ascii="Arial" w:hAnsi="Arial" w:eastAsia="Arial" w:cs="Arial"/>
          <w:b/>
          <w:bCs/>
          <w:kern w:val="0"/>
          <w:sz w:val="24"/>
          <w:szCs w:val="24"/>
          <w:u w:val="none"/>
          <w:lang w:val="en-US" w:eastAsia="zh-CN" w:bidi="ar"/>
        </w:rPr>
        <w:t>Effective Date:</w:t>
      </w:r>
      <w:r>
        <w:rPr>
          <w:rFonts w:hint="default" w:ascii="Arial" w:hAnsi="Arial" w:eastAsia="Arial" w:cs="Arial"/>
          <w:kern w:val="0"/>
          <w:sz w:val="24"/>
          <w:szCs w:val="24"/>
          <w:u w:val="none"/>
          <w:lang w:val="en-US" w:eastAsia="zh-CN" w:bidi="ar"/>
        </w:rPr>
        <w:t xml:space="preserve"> </w:t>
      </w:r>
      <w:r>
        <w:rPr>
          <w:rStyle w:val="5"/>
          <w:rFonts w:hint="default" w:ascii="monospace" w:hAnsi="monospace" w:eastAsia="monospace" w:cs="monospace"/>
          <w:kern w:val="0"/>
          <w:sz w:val="21"/>
          <w:szCs w:val="21"/>
          <w:u w:val="none"/>
          <w:lang w:val="en-US" w:eastAsia="zh-CN" w:bidi="ar"/>
        </w:rPr>
        <w:t>26/07/2026</w:t>
      </w:r>
    </w:p>
    <w:p w14:paraId="079FF575">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Thank you for choosing </w:t>
      </w:r>
      <w:r>
        <w:rPr>
          <w:rStyle w:val="5"/>
          <w:rFonts w:hint="default" w:ascii="monospace" w:hAnsi="monospace" w:eastAsia="monospace" w:cs="monospace"/>
          <w:kern w:val="0"/>
          <w:sz w:val="21"/>
          <w:szCs w:val="21"/>
          <w:u w:val="none"/>
          <w:lang w:val="en-US" w:eastAsia="zh-CN" w:bidi="ar"/>
        </w:rPr>
        <w:t>VN Calligraphy</w:t>
      </w:r>
      <w:r>
        <w:rPr>
          <w:rFonts w:hint="default" w:ascii="Arial" w:hAnsi="Arial" w:eastAsia="Arial" w:cs="Arial"/>
          <w:kern w:val="0"/>
          <w:sz w:val="24"/>
          <w:szCs w:val="24"/>
          <w:u w:val="none"/>
          <w:lang w:val="en-US" w:eastAsia="zh-CN" w:bidi="ar"/>
        </w:rPr>
        <w:t xml:space="preserve"> (hereinafter referred to as "the Studio", "We", "Us", or "Our"). We take pride in creating high-quality artworks and ensuring they arrive safely at your doorstep.</w:t>
      </w:r>
    </w:p>
    <w:p w14:paraId="26DFFA7E">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Because artworks and custom frames are fragile, oversized, and structurally delicate, please read our Shipping and Delivery Policy carefully before placing your order.</w:t>
      </w:r>
    </w:p>
    <w:p w14:paraId="1789471E">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Order Processing Time</w:t>
      </w:r>
    </w:p>
    <w:p w14:paraId="19BB7182">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Ready-made Artworks:</w:t>
      </w:r>
      <w:r>
        <w:rPr>
          <w:rFonts w:hint="default" w:ascii="Arial" w:hAnsi="Arial" w:eastAsia="Arial" w:cs="Arial"/>
          <w:sz w:val="24"/>
          <w:szCs w:val="24"/>
          <w:u w:val="none"/>
        </w:rPr>
        <w:t xml:space="preserve"> Orders for ready-to-ship paintings or inventory prints are processed and handed over to the courier within </w:t>
      </w:r>
      <w:r>
        <w:rPr>
          <w:rStyle w:val="8"/>
          <w:rFonts w:hint="default" w:ascii="Arial" w:hAnsi="Arial" w:eastAsia="Arial" w:cs="Arial"/>
          <w:b/>
          <w:bCs/>
          <w:sz w:val="24"/>
          <w:szCs w:val="24"/>
          <w:u w:val="none"/>
        </w:rPr>
        <w:t>1–3 business days</w:t>
      </w:r>
      <w:r>
        <w:rPr>
          <w:rFonts w:hint="default" w:ascii="Arial" w:hAnsi="Arial" w:eastAsia="Arial" w:cs="Arial"/>
          <w:sz w:val="24"/>
          <w:szCs w:val="24"/>
          <w:u w:val="none"/>
        </w:rPr>
        <w:t>.</w:t>
      </w:r>
    </w:p>
    <w:p w14:paraId="452318DC">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Domestic Shipping (Within Vietnam)</w:t>
      </w:r>
    </w:p>
    <w:p w14:paraId="573FF6D2">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Delivery Timeline:</w:t>
      </w:r>
    </w:p>
    <w:p w14:paraId="0A4ECD28">
      <w:pPr>
        <w:keepNext w:val="0"/>
        <w:keepLines w:val="0"/>
        <w:widowControl/>
        <w:numPr>
          <w:ilvl w:val="1"/>
          <w:numId w:val="7"/>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Main cities (Hanoi, Ho Chi Minh City, Da Nang): </w:t>
      </w:r>
      <w:r>
        <w:rPr>
          <w:rStyle w:val="8"/>
          <w:rFonts w:hint="default" w:ascii="Arial" w:hAnsi="Arial" w:eastAsia="Arial" w:cs="Arial"/>
          <w:b/>
          <w:bCs/>
          <w:sz w:val="24"/>
          <w:szCs w:val="24"/>
          <w:u w:val="none"/>
        </w:rPr>
        <w:t>1–3 business days</w:t>
      </w:r>
      <w:r>
        <w:rPr>
          <w:rFonts w:hint="default" w:ascii="Arial" w:hAnsi="Arial" w:eastAsia="Arial" w:cs="Arial"/>
          <w:sz w:val="24"/>
          <w:szCs w:val="24"/>
          <w:u w:val="none"/>
        </w:rPr>
        <w:t>.</w:t>
      </w:r>
    </w:p>
    <w:p w14:paraId="0F7A178E">
      <w:pPr>
        <w:keepNext w:val="0"/>
        <w:keepLines w:val="0"/>
        <w:widowControl/>
        <w:numPr>
          <w:ilvl w:val="1"/>
          <w:numId w:val="7"/>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Provinces &amp; Remote areas: </w:t>
      </w:r>
      <w:r>
        <w:rPr>
          <w:rStyle w:val="8"/>
          <w:rFonts w:hint="default" w:ascii="Arial" w:hAnsi="Arial" w:eastAsia="Arial" w:cs="Arial"/>
          <w:b/>
          <w:bCs/>
          <w:sz w:val="24"/>
          <w:szCs w:val="24"/>
          <w:u w:val="none"/>
        </w:rPr>
        <w:t>3–7 business days</w:t>
      </w:r>
      <w:r>
        <w:rPr>
          <w:rFonts w:hint="default" w:ascii="Arial" w:hAnsi="Arial" w:eastAsia="Arial" w:cs="Arial"/>
          <w:sz w:val="24"/>
          <w:szCs w:val="24"/>
          <w:u w:val="none"/>
        </w:rPr>
        <w:t>.</w:t>
      </w:r>
    </w:p>
    <w:p w14:paraId="536C5228">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Shipping Fees:</w:t>
      </w:r>
      <w:r>
        <w:rPr>
          <w:rFonts w:hint="default" w:ascii="Arial" w:hAnsi="Arial" w:eastAsia="Arial" w:cs="Arial"/>
          <w:sz w:val="24"/>
          <w:szCs w:val="24"/>
          <w:u w:val="none"/>
        </w:rPr>
        <w:t xml:space="preserve"> Calculated dynamically at checkout based on weight and distance, or provided as a flat-rate promotion if applicable.</w:t>
      </w:r>
    </w:p>
    <w:p w14:paraId="4125142C">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Cash on Delivery (COD):</w:t>
      </w:r>
      <w:r>
        <w:rPr>
          <w:rFonts w:hint="default" w:ascii="Arial" w:hAnsi="Arial" w:eastAsia="Arial" w:cs="Arial"/>
          <w:sz w:val="24"/>
          <w:szCs w:val="24"/>
          <w:u w:val="none"/>
        </w:rPr>
        <w:t xml:space="preserve"> COD is available for standard domestic orders.</w:t>
      </w:r>
    </w:p>
    <w:p w14:paraId="6FEA4D5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International Shipping (Worldwide)</w:t>
      </w:r>
    </w:p>
    <w:p w14:paraId="3A5B4AE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We ship globally using premier courier services (EMS).</w:t>
      </w:r>
    </w:p>
    <w:p w14:paraId="13F1A01C">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Delivery Timeline:</w:t>
      </w:r>
      <w:r>
        <w:rPr>
          <w:rFonts w:hint="default" w:ascii="Arial" w:hAnsi="Arial" w:eastAsia="Arial" w:cs="Arial"/>
          <w:sz w:val="24"/>
          <w:szCs w:val="24"/>
          <w:u w:val="none"/>
        </w:rPr>
        <w:t xml:space="preserve"> International transit generally takes </w:t>
      </w:r>
      <w:r>
        <w:rPr>
          <w:rStyle w:val="8"/>
          <w:rFonts w:hint="default" w:ascii="Arial" w:hAnsi="Arial" w:eastAsia="Arial" w:cs="Arial"/>
          <w:b/>
          <w:bCs/>
          <w:sz w:val="24"/>
          <w:szCs w:val="24"/>
          <w:u w:val="none"/>
        </w:rPr>
        <w:t>7 to 21 business days</w:t>
      </w:r>
      <w:r>
        <w:rPr>
          <w:rFonts w:hint="default" w:ascii="Arial" w:hAnsi="Arial" w:eastAsia="Arial" w:cs="Arial"/>
          <w:sz w:val="24"/>
          <w:szCs w:val="24"/>
          <w:u w:val="none"/>
        </w:rPr>
        <w:t>, subject to regional customs clearance procedures.</w:t>
      </w:r>
    </w:p>
    <w:p w14:paraId="2B23018A">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Volumetric Shipping Rates:</w:t>
      </w:r>
      <w:r>
        <w:rPr>
          <w:rFonts w:hint="default" w:ascii="Arial" w:hAnsi="Arial" w:eastAsia="Arial" w:cs="Arial"/>
          <w:sz w:val="24"/>
          <w:szCs w:val="24"/>
          <w:u w:val="none"/>
        </w:rPr>
        <w:t xml:space="preserve"> Fine art frames are bulky. International shipping fees are calculated at checkout based on the </w:t>
      </w:r>
      <w:r>
        <w:rPr>
          <w:rStyle w:val="8"/>
          <w:rFonts w:hint="default" w:ascii="Arial" w:hAnsi="Arial" w:eastAsia="Arial" w:cs="Arial"/>
          <w:b/>
          <w:bCs/>
          <w:sz w:val="24"/>
          <w:szCs w:val="24"/>
          <w:u w:val="none"/>
        </w:rPr>
        <w:t>Dimensional (Volumetric) Weight</w:t>
      </w:r>
      <w:r>
        <w:rPr>
          <w:rFonts w:hint="default" w:ascii="Arial" w:hAnsi="Arial" w:eastAsia="Arial" w:cs="Arial"/>
          <w:sz w:val="24"/>
          <w:szCs w:val="24"/>
          <w:u w:val="none"/>
        </w:rPr>
        <w:t xml:space="preserve"> of the finalized box rather than its dead weight.</w:t>
      </w:r>
    </w:p>
    <w:p w14:paraId="19ECDF4A">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Import Duties &amp; Customs Taxes:</w:t>
      </w:r>
      <w:r>
        <w:rPr>
          <w:rFonts w:hint="default" w:ascii="Arial" w:hAnsi="Arial" w:eastAsia="Arial" w:cs="Arial"/>
          <w:sz w:val="24"/>
          <w:szCs w:val="24"/>
          <w:u w:val="none"/>
        </w:rPr>
        <w:t xml:space="preserve"> </w:t>
      </w:r>
      <w:r>
        <w:rPr>
          <w:rStyle w:val="8"/>
          <w:rFonts w:hint="default" w:ascii="Arial" w:hAnsi="Arial" w:eastAsia="Arial" w:cs="Arial"/>
          <w:b/>
          <w:bCs/>
          <w:sz w:val="24"/>
          <w:szCs w:val="24"/>
          <w:u w:val="none"/>
        </w:rPr>
        <w:t>International customers are solely responsible for any destination country taxes, customs clearance fees, import duties, or VAT/GST.</w:t>
      </w:r>
      <w:r>
        <w:rPr>
          <w:rFonts w:hint="default" w:ascii="Arial" w:hAnsi="Arial" w:eastAsia="Arial" w:cs="Arial"/>
          <w:sz w:val="24"/>
          <w:szCs w:val="24"/>
          <w:u w:val="none"/>
        </w:rPr>
        <w:t xml:space="preserve"> We do not have control over local customs delays or extra duties. If you refuse a package due to import taxes, it will be abandoned, and no refund can be issued.</w:t>
      </w:r>
      <w:bookmarkStart w:id="0" w:name="_GoBack"/>
      <w:bookmarkEnd w:id="0"/>
    </w:p>
    <w:p w14:paraId="62EF1C83">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Professional Export-Grade Packaging</w:t>
      </w:r>
    </w:p>
    <w:p w14:paraId="5ED24F8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To guarantee total protection over long distances, our packing standards include:</w:t>
      </w:r>
    </w:p>
    <w:p w14:paraId="58243821">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Wrapping the artwork in multiple layers of anti-scratch foam and heavy-duty bubble wrap.</w:t>
      </w:r>
    </w:p>
    <w:p w14:paraId="0B183388">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Reinforcing corners with shock-absorbing protectors.</w:t>
      </w:r>
    </w:p>
    <w:p w14:paraId="6BE33AED">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Sealing the artwork inside a rigid multi-layer corrugated cardboard box.</w:t>
      </w:r>
    </w:p>
    <w:p w14:paraId="6980214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Mandatory Inspection &amp; Delivery Damage Policy</w:t>
      </w:r>
    </w:p>
    <w:p w14:paraId="5A3DCFEA">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Artworks and frames are fragile. </w:t>
      </w:r>
      <w:r>
        <w:rPr>
          <w:rStyle w:val="8"/>
          <w:rFonts w:hint="default" w:ascii="Arial" w:hAnsi="Arial" w:eastAsia="Arial" w:cs="Arial"/>
          <w:b/>
          <w:bCs/>
          <w:kern w:val="0"/>
          <w:sz w:val="24"/>
          <w:szCs w:val="24"/>
          <w:u w:val="none"/>
          <w:lang w:val="en-US" w:eastAsia="zh-CN" w:bidi="ar"/>
        </w:rPr>
        <w:t>We enforce a strict "Open-and-Inspect" policy upon arrival.</w:t>
      </w:r>
    </w:p>
    <w:p w14:paraId="1E7CD6D1">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For Domestic Deliveries:</w:t>
      </w:r>
      <w:r>
        <w:rPr>
          <w:rFonts w:hint="default" w:ascii="Arial" w:hAnsi="Arial" w:eastAsia="Arial" w:cs="Arial"/>
          <w:sz w:val="24"/>
          <w:szCs w:val="24"/>
          <w:u w:val="none"/>
        </w:rPr>
        <w:t xml:space="preserve"> You </w:t>
      </w:r>
      <w:r>
        <w:rPr>
          <w:rStyle w:val="8"/>
          <w:rFonts w:hint="default" w:ascii="Arial" w:hAnsi="Arial" w:eastAsia="Arial" w:cs="Arial"/>
          <w:b/>
          <w:bCs/>
          <w:sz w:val="24"/>
          <w:szCs w:val="24"/>
          <w:u w:val="none"/>
        </w:rPr>
        <w:t>must</w:t>
      </w:r>
      <w:r>
        <w:rPr>
          <w:rFonts w:hint="default" w:ascii="Arial" w:hAnsi="Arial" w:eastAsia="Arial" w:cs="Arial"/>
          <w:sz w:val="24"/>
          <w:szCs w:val="24"/>
          <w:u w:val="none"/>
        </w:rPr>
        <w:t xml:space="preserve"> open the box and inspect the condition of the frame and artwork in front of the courier before signing the receipt or paying the COD amount.</w:t>
      </w:r>
    </w:p>
    <w:p w14:paraId="1D6DFDC2">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For International Deliveries:</w:t>
      </w:r>
      <w:r>
        <w:rPr>
          <w:rFonts w:hint="default" w:ascii="Arial" w:hAnsi="Arial" w:eastAsia="Arial" w:cs="Arial"/>
          <w:sz w:val="24"/>
          <w:szCs w:val="24"/>
          <w:u w:val="none"/>
        </w:rPr>
        <w:t xml:space="preserve"> Immediately upon courier arrival, or within </w:t>
      </w:r>
      <w:r>
        <w:rPr>
          <w:rStyle w:val="8"/>
          <w:rFonts w:hint="default" w:ascii="Arial" w:hAnsi="Arial" w:eastAsia="Arial" w:cs="Arial"/>
          <w:b/>
          <w:bCs/>
          <w:sz w:val="24"/>
          <w:szCs w:val="24"/>
          <w:u w:val="none"/>
        </w:rPr>
        <w:t>48 hours</w:t>
      </w:r>
      <w:r>
        <w:rPr>
          <w:rFonts w:hint="default" w:ascii="Arial" w:hAnsi="Arial" w:eastAsia="Arial" w:cs="Arial"/>
          <w:sz w:val="24"/>
          <w:szCs w:val="24"/>
          <w:u w:val="none"/>
        </w:rPr>
        <w:t xml:space="preserve"> of the package tracking status being marked as "Delivered", you must unbox and inspect your order.</w:t>
      </w:r>
    </w:p>
    <w:p w14:paraId="53666580">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What to do if the artwork is damaged:</w:t>
      </w:r>
      <w:r>
        <w:rPr>
          <w:rFonts w:hint="default" w:ascii="Arial" w:hAnsi="Arial" w:eastAsia="Arial" w:cs="Arial"/>
          <w:sz w:val="24"/>
          <w:szCs w:val="24"/>
          <w:u w:val="none"/>
        </w:rPr>
        <w:t xml:space="preserve"> If you find the frame is broken, the canvas is punctured, or the glass is shattered due to rough transit:</w:t>
      </w:r>
    </w:p>
    <w:p w14:paraId="2C7BAFEC">
      <w:pPr>
        <w:keepNext w:val="0"/>
        <w:keepLines w:val="0"/>
        <w:widowControl/>
        <w:numPr>
          <w:ilvl w:val="1"/>
          <w:numId w:val="11"/>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Take clear photos or record a short video of the damaged outer packaging and the broken item itself.</w:t>
      </w:r>
    </w:p>
    <w:p w14:paraId="1837F629">
      <w:pPr>
        <w:keepNext w:val="0"/>
        <w:keepLines w:val="0"/>
        <w:widowControl/>
        <w:numPr>
          <w:ilvl w:val="1"/>
          <w:numId w:val="11"/>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For domestic orders, refuse the package and return it immediately to the courier.</w:t>
      </w:r>
    </w:p>
    <w:p w14:paraId="32CDCE2C">
      <w:pPr>
        <w:keepNext w:val="0"/>
        <w:keepLines w:val="0"/>
        <w:widowControl/>
        <w:numPr>
          <w:ilvl w:val="1"/>
          <w:numId w:val="11"/>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Contact our customer support team at </w:t>
      </w:r>
      <w:r>
        <w:rPr>
          <w:rStyle w:val="5"/>
          <w:rFonts w:hint="default" w:ascii="monospace" w:hAnsi="monospace" w:eastAsia="monospace" w:cs="monospace"/>
          <w:sz w:val="21"/>
          <w:szCs w:val="21"/>
          <w:u w:val="none"/>
          <w:lang w:val="en-US"/>
        </w:rPr>
        <w:t>contact@vn-calligraphy.com</w:t>
      </w:r>
      <w:r>
        <w:rPr>
          <w:rStyle w:val="5"/>
          <w:rFonts w:hint="default" w:ascii="monospace" w:hAnsi="monospace" w:eastAsia="monospace" w:cs="monospace"/>
          <w:sz w:val="21"/>
          <w:szCs w:val="21"/>
          <w:u w:val="none"/>
        </w:rPr>
        <w:t xml:space="preserve"> / </w:t>
      </w:r>
      <w:r>
        <w:rPr>
          <w:rStyle w:val="5"/>
          <w:rFonts w:hint="default" w:ascii="monospace" w:hAnsi="monospace" w:eastAsia="monospace" w:cs="monospace"/>
          <w:sz w:val="21"/>
          <w:szCs w:val="21"/>
          <w:u w:val="none"/>
          <w:lang w:val="en-US"/>
        </w:rPr>
        <w:t xml:space="preserve">+84 765 785 107 </w:t>
      </w:r>
      <w:r>
        <w:rPr>
          <w:rFonts w:hint="default" w:ascii="Arial" w:hAnsi="Arial" w:eastAsia="Arial" w:cs="Arial"/>
          <w:sz w:val="24"/>
          <w:szCs w:val="24"/>
          <w:u w:val="none"/>
        </w:rPr>
        <w:t xml:space="preserve">within </w:t>
      </w:r>
      <w:r>
        <w:rPr>
          <w:rStyle w:val="8"/>
          <w:rFonts w:hint="default" w:ascii="Arial" w:hAnsi="Arial" w:eastAsia="Arial" w:cs="Arial"/>
          <w:b/>
          <w:bCs/>
          <w:sz w:val="24"/>
          <w:szCs w:val="24"/>
          <w:u w:val="none"/>
        </w:rPr>
        <w:t>48 hours</w:t>
      </w:r>
      <w:r>
        <w:rPr>
          <w:rFonts w:hint="default" w:ascii="Arial" w:hAnsi="Arial" w:eastAsia="Arial" w:cs="Arial"/>
          <w:sz w:val="24"/>
          <w:szCs w:val="24"/>
          <w:u w:val="none"/>
        </w:rPr>
        <w:t xml:space="preserve"> with your order number and digital evidence.</w:t>
      </w:r>
    </w:p>
    <w:p w14:paraId="09EAE136">
      <w:pPr>
        <w:keepNext w:val="0"/>
        <w:keepLines w:val="0"/>
        <w:widowControl/>
        <w:numPr>
          <w:ilvl w:val="1"/>
          <w:numId w:val="11"/>
        </w:numPr>
        <w:suppressLineNumbers w:val="0"/>
        <w:pBdr>
          <w:bottom w:val="none" w:color="0A0A0A" w:sz="0" w:space="0"/>
        </w:pBdr>
        <w:tabs>
          <w:tab w:val="left" w:pos="1440"/>
        </w:tabs>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Upon verification, we will arrange a replacement or issue a refund according to our Return &amp; Refund Policy. </w:t>
      </w:r>
      <w:r>
        <w:rPr>
          <w:rStyle w:val="4"/>
          <w:rFonts w:hint="default" w:ascii="Arial" w:hAnsi="Arial" w:eastAsia="Arial" w:cs="Arial"/>
          <w:sz w:val="24"/>
          <w:szCs w:val="24"/>
          <w:u w:val="none"/>
        </w:rPr>
        <w:t>We cannot accept liability for physical damage reported after the inspection window has closed.</w:t>
      </w:r>
    </w:p>
    <w:p w14:paraId="1490C03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6. Contact Information</w:t>
      </w:r>
    </w:p>
    <w:p w14:paraId="6FBF118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If you have questions about your shipment status, customs forms, or packaging adjustments, please reach out to our logistics desk:</w:t>
      </w:r>
    </w:p>
    <w:p w14:paraId="1F674540">
      <w:pPr>
        <w:keepNext w:val="0"/>
        <w:keepLines w:val="0"/>
        <w:widowControl/>
        <w:numPr>
          <w:ilvl w:val="0"/>
          <w:numId w:val="1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Studio/Company Name:</w:t>
      </w:r>
      <w:r>
        <w:rPr>
          <w:rFonts w:hint="default" w:ascii="Arial" w:hAnsi="Arial" w:eastAsia="Arial" w:cs="Arial"/>
          <w:sz w:val="24"/>
          <w:szCs w:val="24"/>
          <w:u w:val="none"/>
        </w:rPr>
        <w:t xml:space="preserve"> </w:t>
      </w:r>
      <w:r>
        <w:rPr>
          <w:rStyle w:val="5"/>
          <w:rFonts w:hint="default" w:ascii="monospace" w:hAnsi="monospace" w:eastAsia="monospace" w:cs="monospace"/>
          <w:sz w:val="21"/>
          <w:szCs w:val="21"/>
          <w:u w:val="none"/>
          <w:lang w:val="en-US"/>
        </w:rPr>
        <w:t>VN Calligraphy</w:t>
      </w:r>
    </w:p>
    <w:p w14:paraId="14A970EC">
      <w:pPr>
        <w:keepNext w:val="0"/>
        <w:keepLines w:val="0"/>
        <w:widowControl/>
        <w:numPr>
          <w:ilvl w:val="0"/>
          <w:numId w:val="1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Email Support:</w:t>
      </w:r>
      <w:r>
        <w:rPr>
          <w:rFonts w:hint="default" w:ascii="Arial" w:hAnsi="Arial" w:eastAsia="Arial" w:cs="Arial"/>
          <w:sz w:val="24"/>
          <w:szCs w:val="24"/>
          <w:u w:val="none"/>
        </w:rPr>
        <w:t xml:space="preserve"> </w:t>
      </w:r>
      <w:r>
        <w:rPr>
          <w:rStyle w:val="5"/>
          <w:rFonts w:hint="default" w:ascii="monospace" w:hAnsi="monospace" w:eastAsia="monospace" w:cs="monospace"/>
          <w:sz w:val="21"/>
          <w:szCs w:val="21"/>
          <w:u w:val="none"/>
          <w:lang w:val="en-US"/>
        </w:rPr>
        <w:t>contact</w:t>
      </w:r>
      <w:r>
        <w:rPr>
          <w:rStyle w:val="5"/>
          <w:rFonts w:hint="default" w:ascii="monospace" w:hAnsi="monospace" w:eastAsia="monospace" w:cs="monospace"/>
          <w:sz w:val="21"/>
          <w:szCs w:val="21"/>
          <w:u w:val="none"/>
        </w:rPr>
        <w:t>@</w:t>
      </w:r>
      <w:r>
        <w:rPr>
          <w:rStyle w:val="5"/>
          <w:rFonts w:hint="default" w:ascii="monospace" w:hAnsi="monospace" w:eastAsia="monospace" w:cs="monospace"/>
          <w:sz w:val="21"/>
          <w:szCs w:val="21"/>
          <w:u w:val="none"/>
          <w:lang w:val="en-US"/>
        </w:rPr>
        <w:t>vn-calligraphy.com</w:t>
      </w:r>
    </w:p>
    <w:p w14:paraId="41AA6970">
      <w:pPr>
        <w:keepNext w:val="0"/>
        <w:keepLines w:val="0"/>
        <w:widowControl/>
        <w:numPr>
          <w:ilvl w:val="0"/>
          <w:numId w:val="12"/>
        </w:numPr>
        <w:suppressLineNumbers w:val="0"/>
        <w:pBdr>
          <w:bottom w:val="none" w:color="0A0A0A" w:sz="0" w:space="0"/>
        </w:pBdr>
        <w:spacing w:before="0" w:beforeAutospacing="0" w:after="180" w:afterAutospacing="0"/>
        <w:ind w:left="0" w:right="0" w:hanging="360"/>
      </w:pPr>
      <w:r>
        <w:rPr>
          <w:rStyle w:val="8"/>
          <w:rFonts w:hint="default" w:ascii="Arial" w:hAnsi="Arial" w:eastAsia="Arial" w:cs="Arial"/>
          <w:b/>
          <w:bCs/>
          <w:sz w:val="24"/>
          <w:szCs w:val="24"/>
          <w:u w:val="none"/>
        </w:rPr>
        <w:t>Hotline :</w:t>
      </w:r>
      <w:r>
        <w:rPr>
          <w:rFonts w:hint="default" w:ascii="Arial" w:hAnsi="Arial" w:eastAsia="Arial" w:cs="Arial"/>
          <w:sz w:val="24"/>
          <w:szCs w:val="24"/>
          <w:u w:val="none"/>
        </w:rPr>
        <w:t xml:space="preserve"> </w:t>
      </w:r>
      <w:r>
        <w:rPr>
          <w:rStyle w:val="5"/>
          <w:rFonts w:hint="default" w:ascii="monospace" w:hAnsi="monospace" w:eastAsia="monospace" w:cs="monospace"/>
          <w:sz w:val="21"/>
          <w:szCs w:val="21"/>
          <w:u w:val="none"/>
        </w:rPr>
        <w:t>+84</w:t>
      </w:r>
      <w:r>
        <w:rPr>
          <w:rStyle w:val="5"/>
          <w:rFonts w:hint="default" w:ascii="monospace" w:hAnsi="monospace" w:eastAsia="monospace" w:cs="monospace"/>
          <w:sz w:val="21"/>
          <w:szCs w:val="21"/>
          <w:u w:val="none"/>
          <w:lang w:val="en-US"/>
        </w:rPr>
        <w:t xml:space="preserve"> 765 785 107</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FFB55"/>
    <w:multiLevelType w:val="multilevel"/>
    <w:tmpl w:val="A3EFFB5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114B637"/>
    <w:multiLevelType w:val="multilevel"/>
    <w:tmpl w:val="B114B63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D1BF5B0"/>
    <w:multiLevelType w:val="multilevel"/>
    <w:tmpl w:val="BD1BF5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E8E07D9C"/>
    <w:multiLevelType w:val="multilevel"/>
    <w:tmpl w:val="E8E07D9C"/>
    <w:lvl w:ilvl="0" w:tentative="0">
      <w:start w:val="1"/>
      <w:numFmt w:val="bullet"/>
      <w:lvlText w:val=""/>
      <w:lvlJc w:val="left"/>
      <w:pPr>
        <w:tabs>
          <w:tab w:val="left" w:pos="720"/>
        </w:tabs>
        <w:ind w:left="720" w:hanging="360"/>
      </w:pPr>
      <w:rPr>
        <w:rFonts w:ascii="Symbol" w:hAnsi="Symbol" w:cs="Symbol"/>
        <w:sz w:val="20"/>
      </w:rPr>
    </w:lvl>
    <w:lvl w:ilvl="1" w:tentative="0">
      <w:start w:val="1"/>
      <w:numFmt w:val="decimal"/>
      <w:lvlText w:val="%2."/>
      <w:lvlJc w:val="left"/>
      <w:pPr>
        <w:tabs>
          <w:tab w:val="left" w:pos="1440"/>
        </w:tabs>
        <w:ind w:left="1440" w:hanging="360"/>
      </w:pPr>
      <w:rPr>
        <w:sz w:val="24"/>
        <w:szCs w:val="24"/>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60503E8"/>
    <w:multiLevelType w:val="multilevel"/>
    <w:tmpl w:val="060503E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1E26E0E9"/>
    <w:multiLevelType w:val="multilevel"/>
    <w:tmpl w:val="1E26E0E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3501F346"/>
    <w:multiLevelType w:val="multilevel"/>
    <w:tmpl w:val="3501F34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3963DD70"/>
    <w:multiLevelType w:val="multilevel"/>
    <w:tmpl w:val="3963DD7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3C48CF71"/>
    <w:multiLevelType w:val="multilevel"/>
    <w:tmpl w:val="3C48CF7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5193E19F"/>
    <w:multiLevelType w:val="multilevel"/>
    <w:tmpl w:val="5193E19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8"/>
  </w:num>
  <w:num w:numId="2">
    <w:abstractNumId w:val="9"/>
  </w:num>
  <w:num w:numId="3">
    <w:abstractNumId w:val="1"/>
  </w:num>
  <w:num w:numId="4">
    <w:abstractNumId w:val="5"/>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D691C"/>
    <w:rsid w:val="03DF5A69"/>
    <w:rsid w:val="053C0609"/>
    <w:rsid w:val="065A3E5C"/>
    <w:rsid w:val="088D0757"/>
    <w:rsid w:val="0D1F0495"/>
    <w:rsid w:val="11065CD9"/>
    <w:rsid w:val="11F63ACD"/>
    <w:rsid w:val="12784A45"/>
    <w:rsid w:val="12D644EF"/>
    <w:rsid w:val="13984FC9"/>
    <w:rsid w:val="145C15C9"/>
    <w:rsid w:val="150E2C83"/>
    <w:rsid w:val="16DD4656"/>
    <w:rsid w:val="17C73392"/>
    <w:rsid w:val="180D111F"/>
    <w:rsid w:val="19444BC2"/>
    <w:rsid w:val="19F45F89"/>
    <w:rsid w:val="1A6408B1"/>
    <w:rsid w:val="1D847E67"/>
    <w:rsid w:val="1EB4196B"/>
    <w:rsid w:val="218107C4"/>
    <w:rsid w:val="24A56655"/>
    <w:rsid w:val="255A1EE7"/>
    <w:rsid w:val="25875CC7"/>
    <w:rsid w:val="27482BFF"/>
    <w:rsid w:val="27C00971"/>
    <w:rsid w:val="28F91931"/>
    <w:rsid w:val="29170B88"/>
    <w:rsid w:val="2A0661AF"/>
    <w:rsid w:val="2A727C33"/>
    <w:rsid w:val="2B0D691C"/>
    <w:rsid w:val="2B561C1C"/>
    <w:rsid w:val="2C444745"/>
    <w:rsid w:val="2C4474EB"/>
    <w:rsid w:val="2CAB0391"/>
    <w:rsid w:val="2D3E4C03"/>
    <w:rsid w:val="2D5C3385"/>
    <w:rsid w:val="2E84720F"/>
    <w:rsid w:val="2E9E0631"/>
    <w:rsid w:val="30570122"/>
    <w:rsid w:val="346B75FE"/>
    <w:rsid w:val="366B713C"/>
    <w:rsid w:val="3DDF1865"/>
    <w:rsid w:val="3E6506CD"/>
    <w:rsid w:val="3E7D3E9B"/>
    <w:rsid w:val="3EAE1DB9"/>
    <w:rsid w:val="3F54748C"/>
    <w:rsid w:val="438A7AD3"/>
    <w:rsid w:val="469132CF"/>
    <w:rsid w:val="4694480F"/>
    <w:rsid w:val="4AD06191"/>
    <w:rsid w:val="4AE4568C"/>
    <w:rsid w:val="4B491A0D"/>
    <w:rsid w:val="4BB86F47"/>
    <w:rsid w:val="4BE06674"/>
    <w:rsid w:val="4C8D17D7"/>
    <w:rsid w:val="545C7FCE"/>
    <w:rsid w:val="558859E4"/>
    <w:rsid w:val="566A2937"/>
    <w:rsid w:val="57E46E48"/>
    <w:rsid w:val="5B726DD4"/>
    <w:rsid w:val="5D437E8D"/>
    <w:rsid w:val="5E600665"/>
    <w:rsid w:val="5EFA5602"/>
    <w:rsid w:val="616129B6"/>
    <w:rsid w:val="61EE510A"/>
    <w:rsid w:val="636700A3"/>
    <w:rsid w:val="646A723C"/>
    <w:rsid w:val="66C940AA"/>
    <w:rsid w:val="692019E5"/>
    <w:rsid w:val="696316B8"/>
    <w:rsid w:val="6AE351CF"/>
    <w:rsid w:val="723301EC"/>
    <w:rsid w:val="72A95239"/>
    <w:rsid w:val="73053C7B"/>
    <w:rsid w:val="739B02C1"/>
    <w:rsid w:val="745660B4"/>
    <w:rsid w:val="74936A51"/>
    <w:rsid w:val="74F10057"/>
    <w:rsid w:val="753871DF"/>
    <w:rsid w:val="77476F3F"/>
    <w:rsid w:val="78651C97"/>
    <w:rsid w:val="79D0273E"/>
    <w:rsid w:val="7A746C6B"/>
    <w:rsid w:val="7BA235AF"/>
    <w:rsid w:val="7E7774BE"/>
    <w:rsid w:val="7EB27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TML Code"/>
    <w:basedOn w:val="2"/>
    <w:uiPriority w:val="0"/>
    <w:rPr>
      <w:rFonts w:ascii="Courier New" w:hAnsi="Courier New" w:cs="Courier New"/>
      <w:sz w:val="20"/>
      <w:szCs w:val="20"/>
    </w:rPr>
  </w:style>
  <w:style w:type="paragraph" w:styleId="6">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7">
    <w:name w:val="Hyperlink"/>
    <w:basedOn w:val="2"/>
    <w:uiPriority w:val="0"/>
    <w:rPr>
      <w:color w:val="0000FF"/>
      <w:u w:val="single"/>
    </w:rPr>
  </w:style>
  <w:style w:type="character" w:styleId="8">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252</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2026-07-26T03:50:00Z</dcterms:created>
  <dc:creator>dcuon</dc:creator>
  <cp:lastModifiedBy>dcuon</cp:lastModifiedBy>
  <dcterms:modified xsi:type="dcterms:W3CDTF">2026-08-05T14:32:32Z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A77205B60A084803A1CE15C500B50759_13</vt:lpwstr>
  </property>
</Properties>
</file>